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F6B3" w14:textId="77777777" w:rsidR="00D12AF5" w:rsidRPr="00E561E4" w:rsidRDefault="00D12AF5" w:rsidP="001154CC">
      <w:pPr>
        <w:rPr>
          <w:rFonts w:ascii="Calibri" w:hAnsi="Calibri" w:cs="Calibri"/>
        </w:rPr>
      </w:pPr>
      <w:r w:rsidRPr="00E561E4">
        <w:rPr>
          <w:rFonts w:ascii="Calibri" w:hAnsi="Calibri" w:cs="Calibri"/>
          <w:noProof/>
        </w:rPr>
        <w:drawing>
          <wp:anchor distT="0" distB="0" distL="114300" distR="114300" simplePos="0" relativeHeight="251659264" behindDoc="0" locked="0" layoutInCell="1" allowOverlap="1" wp14:anchorId="4A633958" wp14:editId="5B9BC0D4">
            <wp:simplePos x="0" y="0"/>
            <wp:positionH relativeFrom="margin">
              <wp:posOffset>905510</wp:posOffset>
            </wp:positionH>
            <wp:positionV relativeFrom="paragraph">
              <wp:posOffset>6350</wp:posOffset>
            </wp:positionV>
            <wp:extent cx="4343400" cy="1113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B2384" w14:textId="77777777" w:rsidR="00D12AF5" w:rsidRPr="00E561E4" w:rsidRDefault="00D12AF5" w:rsidP="001154CC">
      <w:pPr>
        <w:rPr>
          <w:rFonts w:ascii="Calibri" w:hAnsi="Calibri" w:cs="Calibri"/>
        </w:rPr>
      </w:pPr>
    </w:p>
    <w:p w14:paraId="213E6DC6" w14:textId="77777777" w:rsidR="00D12AF5" w:rsidRPr="00E561E4" w:rsidRDefault="00D12AF5" w:rsidP="00D12AF5">
      <w:pPr>
        <w:jc w:val="right"/>
        <w:rPr>
          <w:rFonts w:ascii="Calibri" w:hAnsi="Calibri" w:cs="Calibri"/>
        </w:rPr>
      </w:pPr>
    </w:p>
    <w:p w14:paraId="73061134" w14:textId="77777777" w:rsidR="009329C8" w:rsidRPr="00E561E4" w:rsidRDefault="009329C8" w:rsidP="00D12AF5">
      <w:pPr>
        <w:jc w:val="right"/>
        <w:rPr>
          <w:rFonts w:ascii="Calibri" w:hAnsi="Calibri" w:cs="Calibri"/>
        </w:rPr>
      </w:pPr>
    </w:p>
    <w:p w14:paraId="71FA6C8A" w14:textId="1D188C5B" w:rsidR="00975C84" w:rsidRPr="00E561E4" w:rsidRDefault="00D2335D" w:rsidP="00D2335D">
      <w:pPr>
        <w:pStyle w:val="NormalWeb"/>
        <w:tabs>
          <w:tab w:val="center" w:pos="4989"/>
          <w:tab w:val="left" w:pos="5670"/>
        </w:tabs>
        <w:rPr>
          <w:rFonts w:ascii="Calibri" w:hAnsi="Calibri" w:cs="Calibri"/>
        </w:rPr>
      </w:pPr>
      <w:r w:rsidRPr="00E561E4">
        <w:rPr>
          <w:rFonts w:ascii="Calibri" w:hAnsi="Calibri" w:cs="Calibri"/>
          <w:b/>
          <w:color w:val="005A48"/>
          <w:sz w:val="52"/>
          <w:szCs w:val="52"/>
        </w:rPr>
        <w:tab/>
      </w:r>
      <w:r w:rsidR="00975C84" w:rsidRPr="00E561E4">
        <w:rPr>
          <w:rFonts w:ascii="Calibri" w:hAnsi="Calibri" w:cs="Calibri"/>
          <w:b/>
          <w:color w:val="005A48"/>
          <w:sz w:val="52"/>
          <w:szCs w:val="52"/>
        </w:rPr>
        <w:t xml:space="preserve"> </w:t>
      </w:r>
      <w:r w:rsidRPr="00E561E4">
        <w:rPr>
          <w:rFonts w:ascii="Calibri" w:hAnsi="Calibri" w:cs="Calibri"/>
          <w:b/>
          <w:color w:val="005A48"/>
          <w:sz w:val="52"/>
          <w:szCs w:val="52"/>
        </w:rPr>
        <w:tab/>
      </w:r>
    </w:p>
    <w:p w14:paraId="2F22E923" w14:textId="0D5C7BF3" w:rsidR="009329C8" w:rsidRPr="00E561E4" w:rsidRDefault="00CF6AEE" w:rsidP="009329C8">
      <w:pPr>
        <w:jc w:val="center"/>
        <w:rPr>
          <w:rFonts w:ascii="Calibri" w:hAnsi="Calibri" w:cs="Calibri"/>
          <w:b/>
          <w:color w:val="005A48"/>
          <w:sz w:val="52"/>
          <w:szCs w:val="52"/>
        </w:rPr>
      </w:pPr>
      <w:r w:rsidRPr="00E561E4">
        <w:rPr>
          <w:rFonts w:ascii="Calibri" w:hAnsi="Calibri" w:cs="Calibri"/>
          <w:b/>
          <w:color w:val="005A48"/>
          <w:sz w:val="52"/>
          <w:szCs w:val="52"/>
        </w:rPr>
        <w:t>Preventative Support</w:t>
      </w:r>
      <w:r w:rsidR="00D2335D" w:rsidRPr="00E561E4">
        <w:rPr>
          <w:rFonts w:ascii="Calibri" w:hAnsi="Calibri" w:cs="Calibri"/>
          <w:b/>
          <w:color w:val="005A48"/>
          <w:sz w:val="52"/>
          <w:szCs w:val="52"/>
        </w:rPr>
        <w:t xml:space="preserve"> </w:t>
      </w:r>
      <w:r w:rsidR="00D510FC" w:rsidRPr="00E561E4">
        <w:rPr>
          <w:rFonts w:ascii="Calibri" w:hAnsi="Calibri" w:cs="Calibri"/>
          <w:b/>
          <w:color w:val="005A48"/>
          <w:sz w:val="52"/>
          <w:szCs w:val="52"/>
        </w:rPr>
        <w:t>Grant</w:t>
      </w:r>
      <w:r w:rsidR="00975C84" w:rsidRPr="00E561E4">
        <w:rPr>
          <w:rFonts w:ascii="Calibri" w:hAnsi="Calibri" w:cs="Calibri"/>
          <w:b/>
          <w:color w:val="005A48"/>
          <w:sz w:val="52"/>
          <w:szCs w:val="52"/>
        </w:rPr>
        <w:t xml:space="preserve"> Information S</w:t>
      </w:r>
      <w:r w:rsidR="009329C8" w:rsidRPr="00E561E4">
        <w:rPr>
          <w:rFonts w:ascii="Calibri" w:hAnsi="Calibri" w:cs="Calibri"/>
          <w:b/>
          <w:color w:val="005A48"/>
          <w:sz w:val="52"/>
          <w:szCs w:val="52"/>
        </w:rPr>
        <w:t>heet</w:t>
      </w:r>
    </w:p>
    <w:p w14:paraId="6956B90E" w14:textId="77777777" w:rsidR="009329C8" w:rsidRPr="00E561E4" w:rsidRDefault="00C84217" w:rsidP="00D12AF5">
      <w:pPr>
        <w:jc w:val="right"/>
        <w:rPr>
          <w:rFonts w:ascii="Calibri" w:hAnsi="Calibri" w:cs="Calibri"/>
        </w:rPr>
      </w:pPr>
      <w:r w:rsidRPr="00E561E4">
        <w:rPr>
          <w:rFonts w:ascii="Calibri" w:hAnsi="Calibri" w:cs="Calibri"/>
          <w:noProof/>
        </w:rPr>
        <mc:AlternateContent>
          <mc:Choice Requires="wps">
            <w:drawing>
              <wp:anchor distT="45720" distB="45720" distL="114300" distR="114300" simplePos="0" relativeHeight="251666432" behindDoc="0" locked="0" layoutInCell="1" allowOverlap="1" wp14:anchorId="1EF3231F" wp14:editId="7097211E">
                <wp:simplePos x="0" y="0"/>
                <wp:positionH relativeFrom="margin">
                  <wp:posOffset>-8890</wp:posOffset>
                </wp:positionH>
                <wp:positionV relativeFrom="paragraph">
                  <wp:posOffset>165735</wp:posOffset>
                </wp:positionV>
                <wp:extent cx="3136900" cy="4508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6900" cy="45085"/>
                        </a:xfrm>
                        <a:prstGeom prst="rect">
                          <a:avLst/>
                        </a:prstGeom>
                        <a:solidFill>
                          <a:srgbClr val="FFFFFF"/>
                        </a:solidFill>
                        <a:ln w="9525">
                          <a:noFill/>
                          <a:miter lim="800000"/>
                          <a:headEnd/>
                          <a:tailEnd/>
                        </a:ln>
                      </wps:spPr>
                      <wps:txbx>
                        <w:txbxContent>
                          <w:p w14:paraId="64AED573" w14:textId="77777777" w:rsidR="0016044D" w:rsidRDefault="0016044D" w:rsidP="0016044D">
                            <w:pPr>
                              <w:pStyle w:val="NormalWeb"/>
                              <w:spacing w:before="0" w:beforeAutospacing="0"/>
                              <w:rPr>
                                <w:sz w:val="12"/>
                                <w:szCs w:val="12"/>
                              </w:rPr>
                            </w:pPr>
                          </w:p>
                          <w:p w14:paraId="223F7FAF" w14:textId="77777777" w:rsidR="00E6537F" w:rsidRDefault="00E6537F" w:rsidP="00E6537F">
                            <w:pPr>
                              <w:jc w:val="both"/>
                              <w:rPr>
                                <w:rFonts w:ascii="Calibri" w:hAnsi="Calibri" w:cs="Calibri"/>
                                <w:sz w:val="24"/>
                                <w:szCs w:val="24"/>
                              </w:rPr>
                            </w:pPr>
                          </w:p>
                          <w:p w14:paraId="79122D6B" w14:textId="77777777" w:rsidR="00E46FC5" w:rsidRDefault="00E46FC5" w:rsidP="00E46FC5">
                            <w:pPr>
                              <w:ind w:left="720"/>
                              <w:jc w:val="both"/>
                              <w:rPr>
                                <w:rFonts w:ascii="Calibri" w:hAnsi="Calibri" w:cs="Calibri"/>
                                <w:sz w:val="24"/>
                                <w:szCs w:val="24"/>
                              </w:rPr>
                            </w:pPr>
                          </w:p>
                          <w:p w14:paraId="496561B3" w14:textId="77777777" w:rsidR="004928BF" w:rsidRPr="004928BF" w:rsidRDefault="004928BF" w:rsidP="004928BF">
                            <w:pPr>
                              <w:jc w:val="both"/>
                              <w:rPr>
                                <w:rFonts w:ascii="Calibri" w:hAnsi="Calibri" w:cs="Calibri"/>
                                <w:sz w:val="24"/>
                                <w:szCs w:val="24"/>
                              </w:rPr>
                            </w:pPr>
                          </w:p>
                          <w:p w14:paraId="5161E55F" w14:textId="77777777" w:rsidR="004928BF" w:rsidRPr="004928BF" w:rsidRDefault="004928BF" w:rsidP="004928BF">
                            <w:pPr>
                              <w:rPr>
                                <w:rFonts w:ascii="Calibri" w:hAnsi="Calibri" w:cs="Calibri"/>
                                <w:sz w:val="24"/>
                                <w:szCs w:val="24"/>
                              </w:rPr>
                            </w:pPr>
                          </w:p>
                          <w:p w14:paraId="33A94315" w14:textId="77777777" w:rsidR="004928BF" w:rsidRDefault="004928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3231F" id="_x0000_t202" coordsize="21600,21600" o:spt="202" path="m,l,21600r21600,l21600,xe">
                <v:stroke joinstyle="miter"/>
                <v:path gradientshapeok="t" o:connecttype="rect"/>
              </v:shapetype>
              <v:shape id="Text Box 2" o:spid="_x0000_s1026" type="#_x0000_t202" style="position:absolute;left:0;text-align:left;margin-left:-.7pt;margin-top:13.05pt;width:247pt;height:3.55pt;flip:y;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" stroked="f">
                <v:textbox>
                  <w:txbxContent>
                    <w:p w14:paraId="64AED573" w14:textId="77777777" w:rsidR="0016044D" w:rsidRDefault="0016044D" w:rsidP="0016044D">
                      <w:pPr>
                        <w:pStyle w:val="NormalWeb"/>
                        <w:spacing w:before="0" w:beforeAutospacing="0"/>
                        <w:rPr>
                          <w:sz w:val="12"/>
                          <w:szCs w:val="12"/>
                        </w:rPr>
                      </w:pPr>
                    </w:p>
                    <w:p w14:paraId="223F7FAF" w14:textId="77777777" w:rsidR="00E6537F" w:rsidRDefault="00E6537F" w:rsidP="00E6537F">
                      <w:pPr>
                        <w:jc w:val="both"/>
                        <w:rPr>
                          <w:rFonts w:ascii="Calibri" w:hAnsi="Calibri" w:cs="Calibri"/>
                          <w:sz w:val="24"/>
                          <w:szCs w:val="24"/>
                        </w:rPr>
                      </w:pPr>
                    </w:p>
                    <w:p w14:paraId="79122D6B" w14:textId="77777777" w:rsidR="00E46FC5" w:rsidRDefault="00E46FC5" w:rsidP="00E46FC5">
                      <w:pPr>
                        <w:ind w:left="720"/>
                        <w:jc w:val="both"/>
                        <w:rPr>
                          <w:rFonts w:ascii="Calibri" w:hAnsi="Calibri" w:cs="Calibri"/>
                          <w:sz w:val="24"/>
                          <w:szCs w:val="24"/>
                        </w:rPr>
                      </w:pPr>
                    </w:p>
                    <w:p w14:paraId="496561B3" w14:textId="77777777" w:rsidR="004928BF" w:rsidRPr="004928BF" w:rsidRDefault="004928BF" w:rsidP="004928BF">
                      <w:pPr>
                        <w:jc w:val="both"/>
                        <w:rPr>
                          <w:rFonts w:ascii="Calibri" w:hAnsi="Calibri" w:cs="Calibri"/>
                          <w:sz w:val="24"/>
                          <w:szCs w:val="24"/>
                        </w:rPr>
                      </w:pPr>
                    </w:p>
                    <w:p w14:paraId="5161E55F" w14:textId="77777777" w:rsidR="004928BF" w:rsidRPr="004928BF" w:rsidRDefault="004928BF" w:rsidP="004928BF">
                      <w:pPr>
                        <w:rPr>
                          <w:rFonts w:ascii="Calibri" w:hAnsi="Calibri" w:cs="Calibri"/>
                          <w:sz w:val="24"/>
                          <w:szCs w:val="24"/>
                        </w:rPr>
                      </w:pPr>
                    </w:p>
                    <w:p w14:paraId="33A94315" w14:textId="77777777" w:rsidR="004928BF" w:rsidRDefault="004928BF"/>
                  </w:txbxContent>
                </v:textbox>
                <w10:wrap type="square" anchorx="margin"/>
              </v:shape>
            </w:pict>
          </mc:Fallback>
        </mc:AlternateConten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BD5B8"/>
        <w:tblLook w:val="04A0" w:firstRow="1" w:lastRow="0" w:firstColumn="1" w:lastColumn="0" w:noHBand="0" w:noVBand="1"/>
      </w:tblPr>
      <w:tblGrid>
        <w:gridCol w:w="9968"/>
      </w:tblGrid>
      <w:tr w:rsidR="004928BF" w:rsidRPr="00E561E4" w14:paraId="3937E1D9" w14:textId="77777777" w:rsidTr="001E426E">
        <w:tc>
          <w:tcPr>
            <w:tcW w:w="9968" w:type="dxa"/>
            <w:shd w:val="clear" w:color="auto" w:fill="DBD5B8"/>
          </w:tcPr>
          <w:p w14:paraId="23205527" w14:textId="77777777" w:rsidR="007262C1" w:rsidRDefault="007262C1" w:rsidP="007262C1">
            <w:pPr>
              <w:pStyle w:val="NormalWeb"/>
              <w:spacing w:before="0" w:beforeAutospacing="0" w:after="0" w:afterAutospacing="0"/>
              <w:jc w:val="both"/>
              <w:rPr>
                <w:rFonts w:ascii="Calibri" w:eastAsiaTheme="minorEastAsia" w:hAnsi="Calibri" w:cs="Calibri"/>
                <w:color w:val="005A46"/>
                <w:kern w:val="24"/>
                <w:sz w:val="12"/>
                <w:szCs w:val="12"/>
              </w:rPr>
            </w:pPr>
          </w:p>
          <w:p w14:paraId="224236AC" w14:textId="2239D2D4" w:rsidR="006A6057" w:rsidRDefault="006A6057" w:rsidP="007262C1">
            <w:pPr>
              <w:pStyle w:val="NormalWeb"/>
              <w:spacing w:before="0" w:beforeAutospacing="0" w:after="0" w:afterAutospacing="0"/>
              <w:jc w:val="both"/>
              <w:rPr>
                <w:rFonts w:ascii="Calibri" w:hAnsi="Calibri" w:cs="Calibri"/>
              </w:rPr>
            </w:pPr>
            <w:r w:rsidRPr="007262C1">
              <w:rPr>
                <w:rFonts w:ascii="Calibri" w:hAnsi="Calibri" w:cs="Calibri"/>
              </w:rPr>
              <w:t>The UK’s cost-of-living crisis is placing unprecedented pressure on individuals and families already struggling financially. In Herefordshire, many residents are being forced to make tough decisions about their finances, increasing the risk of falling into financial crisis.</w:t>
            </w:r>
          </w:p>
          <w:p w14:paraId="1F59C0EC" w14:textId="77777777" w:rsidR="007262C1" w:rsidRPr="007262C1" w:rsidRDefault="007262C1" w:rsidP="007262C1">
            <w:pPr>
              <w:pStyle w:val="NormalWeb"/>
              <w:spacing w:before="0" w:beforeAutospacing="0" w:after="0" w:afterAutospacing="0"/>
              <w:jc w:val="both"/>
              <w:rPr>
                <w:rFonts w:ascii="Calibri" w:hAnsi="Calibri" w:cs="Calibri"/>
              </w:rPr>
            </w:pPr>
          </w:p>
          <w:p w14:paraId="61383003" w14:textId="514AD029" w:rsidR="006A6057" w:rsidRDefault="006A6057" w:rsidP="007262C1">
            <w:pPr>
              <w:pStyle w:val="NormalWeb"/>
              <w:spacing w:before="0" w:beforeAutospacing="0" w:after="0" w:afterAutospacing="0"/>
              <w:jc w:val="both"/>
              <w:rPr>
                <w:rFonts w:ascii="Calibri" w:hAnsi="Calibri" w:cs="Calibri"/>
              </w:rPr>
            </w:pPr>
            <w:r w:rsidRPr="007262C1">
              <w:rPr>
                <w:rFonts w:ascii="Calibri" w:hAnsi="Calibri" w:cs="Calibri"/>
              </w:rPr>
              <w:t xml:space="preserve">The Government’s </w:t>
            </w:r>
            <w:r w:rsidRPr="007262C1">
              <w:rPr>
                <w:rStyle w:val="Strong"/>
                <w:rFonts w:ascii="Calibri" w:hAnsi="Calibri" w:cs="Calibri"/>
              </w:rPr>
              <w:t>Household Support Fund</w:t>
            </w:r>
            <w:r w:rsidRPr="007262C1">
              <w:rPr>
                <w:rFonts w:ascii="Calibri" w:hAnsi="Calibri" w:cs="Calibri"/>
              </w:rPr>
              <w:t xml:space="preserve"> aims to provide crisis support to vulnerable households and prevent financial hardships through essential services and proactive interventions.</w:t>
            </w:r>
          </w:p>
          <w:p w14:paraId="3E20981A" w14:textId="77777777" w:rsidR="007262C1" w:rsidRPr="007262C1" w:rsidRDefault="007262C1" w:rsidP="007262C1">
            <w:pPr>
              <w:pStyle w:val="NormalWeb"/>
              <w:spacing w:before="0" w:beforeAutospacing="0" w:after="0" w:afterAutospacing="0"/>
              <w:jc w:val="both"/>
              <w:rPr>
                <w:rFonts w:ascii="Calibri" w:hAnsi="Calibri" w:cs="Calibri"/>
              </w:rPr>
            </w:pPr>
          </w:p>
          <w:p w14:paraId="296B1ED1" w14:textId="77777777" w:rsidR="007262C1" w:rsidRDefault="006A6057" w:rsidP="007262C1">
            <w:pPr>
              <w:pStyle w:val="NormalWeb"/>
              <w:spacing w:before="0" w:beforeAutospacing="0" w:after="0" w:afterAutospacing="0"/>
              <w:jc w:val="both"/>
              <w:rPr>
                <w:rFonts w:ascii="Calibri" w:hAnsi="Calibri" w:cs="Calibri"/>
              </w:rPr>
            </w:pPr>
            <w:r w:rsidRPr="007262C1">
              <w:rPr>
                <w:rFonts w:ascii="Calibri" w:hAnsi="Calibri" w:cs="Calibri"/>
              </w:rPr>
              <w:t xml:space="preserve">We are offering </w:t>
            </w:r>
            <w:r w:rsidRPr="007262C1">
              <w:rPr>
                <w:rStyle w:val="Strong"/>
                <w:rFonts w:ascii="Calibri" w:hAnsi="Calibri" w:cs="Calibri"/>
              </w:rPr>
              <w:t>grant funding</w:t>
            </w:r>
            <w:r w:rsidRPr="007262C1">
              <w:rPr>
                <w:rFonts w:ascii="Calibri" w:hAnsi="Calibri" w:cs="Calibri"/>
              </w:rPr>
              <w:t xml:space="preserve"> to local organisations to deliver preventative support that helps alleviate financial stress and improve overall wellbeing, building </w:t>
            </w:r>
            <w:r w:rsidR="007262C1" w:rsidRPr="007262C1">
              <w:rPr>
                <w:rFonts w:ascii="Calibri" w:hAnsi="Calibri" w:cs="Calibri"/>
              </w:rPr>
              <w:t xml:space="preserve">local </w:t>
            </w:r>
            <w:r w:rsidRPr="007262C1">
              <w:rPr>
                <w:rFonts w:ascii="Calibri" w:hAnsi="Calibri" w:cs="Calibri"/>
              </w:rPr>
              <w:t>resilience</w:t>
            </w:r>
            <w:r w:rsidR="007262C1" w:rsidRPr="007262C1">
              <w:rPr>
                <w:rFonts w:ascii="Calibri" w:hAnsi="Calibri" w:cs="Calibri"/>
              </w:rPr>
              <w:t>. If you are working with residents who would benefit from support to alleviate financial stress and improve wellbeing, this grant is an opportunity to make a meaningful impact.</w:t>
            </w:r>
          </w:p>
          <w:p w14:paraId="026A0B15" w14:textId="0377E3CF" w:rsidR="007262C1" w:rsidRPr="007262C1" w:rsidRDefault="007262C1" w:rsidP="007262C1">
            <w:pPr>
              <w:pStyle w:val="NormalWeb"/>
              <w:spacing w:before="0" w:beforeAutospacing="0" w:after="0" w:afterAutospacing="0"/>
              <w:jc w:val="both"/>
              <w:rPr>
                <w:rFonts w:ascii="Calibri" w:hAnsi="Calibri" w:cs="Calibri"/>
                <w:sz w:val="12"/>
                <w:szCs w:val="12"/>
              </w:rPr>
            </w:pPr>
          </w:p>
        </w:tc>
      </w:tr>
    </w:tbl>
    <w:p w14:paraId="7B105D3C" w14:textId="77777777" w:rsidR="00905230" w:rsidRPr="00E561E4" w:rsidRDefault="00905230" w:rsidP="00905230">
      <w:pPr>
        <w:rPr>
          <w:rFonts w:ascii="Calibri" w:hAnsi="Calibri" w:cs="Calibri"/>
          <w:b/>
          <w:color w:val="005A48"/>
          <w:sz w:val="28"/>
          <w:szCs w:val="28"/>
        </w:rPr>
      </w:pPr>
    </w:p>
    <w:p w14:paraId="3FF88A84" w14:textId="3DD5B59E" w:rsidR="006A6057" w:rsidRPr="007262C1" w:rsidRDefault="006A6057" w:rsidP="00905230">
      <w:pPr>
        <w:rPr>
          <w:rFonts w:ascii="Calibri" w:hAnsi="Calibri" w:cs="Calibri"/>
          <w:b/>
          <w:color w:val="005A48"/>
          <w:sz w:val="24"/>
          <w:szCs w:val="24"/>
        </w:rPr>
      </w:pPr>
      <w:r w:rsidRPr="007262C1">
        <w:rPr>
          <w:rFonts w:ascii="Calibri" w:hAnsi="Calibri" w:cs="Calibri"/>
          <w:b/>
          <w:color w:val="005A48"/>
          <w:sz w:val="24"/>
          <w:szCs w:val="24"/>
        </w:rPr>
        <w:t>Grant Overview</w:t>
      </w:r>
    </w:p>
    <w:p w14:paraId="4AA53AC0" w14:textId="77777777" w:rsidR="00905230" w:rsidRPr="007262C1" w:rsidRDefault="00905230" w:rsidP="00905230">
      <w:pPr>
        <w:rPr>
          <w:rFonts w:ascii="Calibri" w:hAnsi="Calibri" w:cs="Calibri"/>
          <w:b/>
          <w:color w:val="005A48"/>
          <w:sz w:val="8"/>
          <w:szCs w:val="8"/>
        </w:rPr>
      </w:pPr>
    </w:p>
    <w:p w14:paraId="3E88DC77" w14:textId="6EF9983B" w:rsidR="006A6057" w:rsidRPr="007262C1" w:rsidRDefault="006A6057" w:rsidP="00905230">
      <w:pPr>
        <w:rPr>
          <w:rFonts w:ascii="Calibri" w:hAnsi="Calibri" w:cs="Calibri"/>
          <w:sz w:val="24"/>
          <w:szCs w:val="24"/>
        </w:rPr>
      </w:pPr>
      <w:r w:rsidRPr="007262C1">
        <w:rPr>
          <w:rFonts w:ascii="Calibri" w:hAnsi="Calibri" w:cs="Calibri"/>
          <w:b/>
          <w:bCs/>
          <w:sz w:val="24"/>
          <w:szCs w:val="24"/>
        </w:rPr>
        <w:t>Maximum Grant Amount:</w:t>
      </w:r>
      <w:r w:rsidR="00905230" w:rsidRPr="007262C1">
        <w:rPr>
          <w:rFonts w:ascii="Calibri" w:hAnsi="Calibri" w:cs="Calibri"/>
          <w:sz w:val="24"/>
          <w:szCs w:val="24"/>
        </w:rPr>
        <w:t xml:space="preserve"> £2,000 per organis</w:t>
      </w:r>
      <w:r w:rsidRPr="006A6057">
        <w:rPr>
          <w:rFonts w:ascii="Calibri" w:hAnsi="Calibri" w:cs="Calibri"/>
          <w:sz w:val="24"/>
          <w:szCs w:val="24"/>
        </w:rPr>
        <w:t>ation</w:t>
      </w:r>
      <w:r w:rsidRPr="006A6057">
        <w:rPr>
          <w:rFonts w:ascii="Calibri" w:hAnsi="Calibri" w:cs="Calibri"/>
          <w:sz w:val="24"/>
          <w:szCs w:val="24"/>
        </w:rPr>
        <w:br/>
      </w:r>
      <w:r w:rsidRPr="007262C1">
        <w:rPr>
          <w:rFonts w:ascii="Calibri" w:hAnsi="Calibri" w:cs="Calibri"/>
          <w:b/>
          <w:bCs/>
          <w:sz w:val="24"/>
          <w:szCs w:val="24"/>
        </w:rPr>
        <w:t>Purpose:</w:t>
      </w:r>
      <w:r w:rsidRPr="006A6057">
        <w:rPr>
          <w:rFonts w:ascii="Calibri" w:hAnsi="Calibri" w:cs="Calibri"/>
          <w:sz w:val="24"/>
          <w:szCs w:val="24"/>
        </w:rPr>
        <w:t xml:space="preserve"> To support activities that alleviate financial stress, improve wellbeing, and prevent poverty locally.</w:t>
      </w:r>
      <w:r w:rsidRPr="006A6057">
        <w:rPr>
          <w:rFonts w:ascii="Calibri" w:hAnsi="Calibri" w:cs="Calibri"/>
          <w:sz w:val="24"/>
          <w:szCs w:val="24"/>
        </w:rPr>
        <w:br/>
      </w:r>
      <w:r w:rsidRPr="007262C1">
        <w:rPr>
          <w:rFonts w:ascii="Calibri" w:hAnsi="Calibri" w:cs="Calibri"/>
          <w:b/>
          <w:bCs/>
          <w:sz w:val="24"/>
          <w:szCs w:val="24"/>
        </w:rPr>
        <w:t>Eligibility:</w:t>
      </w:r>
      <w:r w:rsidR="00905230" w:rsidRPr="007262C1">
        <w:rPr>
          <w:rFonts w:ascii="Calibri" w:hAnsi="Calibri" w:cs="Calibri"/>
          <w:sz w:val="24"/>
          <w:szCs w:val="24"/>
        </w:rPr>
        <w:t xml:space="preserve"> Organis</w:t>
      </w:r>
      <w:r w:rsidRPr="006A6057">
        <w:rPr>
          <w:rFonts w:ascii="Calibri" w:hAnsi="Calibri" w:cs="Calibri"/>
          <w:sz w:val="24"/>
          <w:szCs w:val="24"/>
        </w:rPr>
        <w:t>ations must demonstrate how they will:</w:t>
      </w:r>
    </w:p>
    <w:p w14:paraId="045FA350" w14:textId="77777777" w:rsidR="007262C1" w:rsidRPr="006A6057" w:rsidRDefault="007262C1" w:rsidP="00905230">
      <w:pPr>
        <w:rPr>
          <w:rFonts w:ascii="Calibri" w:hAnsi="Calibri" w:cs="Calibri"/>
          <w:sz w:val="24"/>
          <w:szCs w:val="24"/>
        </w:rPr>
      </w:pPr>
    </w:p>
    <w:p w14:paraId="237E8A83" w14:textId="77777777" w:rsidR="006A6057" w:rsidRPr="006A6057" w:rsidRDefault="006A6057" w:rsidP="00905230">
      <w:pPr>
        <w:numPr>
          <w:ilvl w:val="0"/>
          <w:numId w:val="22"/>
        </w:numPr>
        <w:rPr>
          <w:rFonts w:ascii="Calibri" w:hAnsi="Calibri" w:cs="Calibri"/>
          <w:sz w:val="24"/>
          <w:szCs w:val="24"/>
        </w:rPr>
      </w:pPr>
      <w:r w:rsidRPr="006A6057">
        <w:rPr>
          <w:rFonts w:ascii="Calibri" w:hAnsi="Calibri" w:cs="Calibri"/>
          <w:sz w:val="24"/>
          <w:szCs w:val="24"/>
        </w:rPr>
        <w:t>Identify financially vulnerable residents in Herefordshire.</w:t>
      </w:r>
    </w:p>
    <w:p w14:paraId="6EB3DFE8" w14:textId="3FCBB51C" w:rsidR="00905230" w:rsidRPr="007262C1" w:rsidRDefault="006A6057" w:rsidP="00905230">
      <w:pPr>
        <w:numPr>
          <w:ilvl w:val="0"/>
          <w:numId w:val="22"/>
        </w:numPr>
        <w:rPr>
          <w:rFonts w:ascii="Calibri" w:hAnsi="Calibri" w:cs="Calibri"/>
          <w:sz w:val="24"/>
          <w:szCs w:val="24"/>
        </w:rPr>
      </w:pPr>
      <w:r w:rsidRPr="006A6057">
        <w:rPr>
          <w:rFonts w:ascii="Calibri" w:hAnsi="Calibri" w:cs="Calibri"/>
          <w:sz w:val="24"/>
          <w:szCs w:val="24"/>
        </w:rPr>
        <w:t>Use the grant to make a measurable impact on those residents’ financial resilience and wellbeing.</w:t>
      </w:r>
    </w:p>
    <w:p w14:paraId="04EFD974" w14:textId="77777777" w:rsidR="00905230" w:rsidRPr="007262C1" w:rsidRDefault="00905230" w:rsidP="00905230">
      <w:pPr>
        <w:ind w:left="720"/>
        <w:rPr>
          <w:rFonts w:ascii="Calibri" w:hAnsi="Calibri" w:cs="Calibri"/>
          <w:sz w:val="24"/>
          <w:szCs w:val="24"/>
        </w:rPr>
      </w:pPr>
    </w:p>
    <w:p w14:paraId="465D6514" w14:textId="77777777" w:rsidR="00905230" w:rsidRPr="007262C1" w:rsidRDefault="00905230" w:rsidP="00905230">
      <w:pPr>
        <w:rPr>
          <w:rFonts w:ascii="Calibri" w:hAnsi="Calibri" w:cs="Calibri"/>
          <w:b/>
          <w:color w:val="005A48"/>
          <w:sz w:val="24"/>
          <w:szCs w:val="24"/>
        </w:rPr>
      </w:pPr>
    </w:p>
    <w:p w14:paraId="5062D924" w14:textId="07FB9653" w:rsidR="00905230" w:rsidRPr="007262C1" w:rsidRDefault="00905230" w:rsidP="00905230">
      <w:pPr>
        <w:rPr>
          <w:rFonts w:ascii="Calibri" w:hAnsi="Calibri" w:cs="Calibri"/>
          <w:b/>
          <w:color w:val="005A48"/>
          <w:sz w:val="24"/>
          <w:szCs w:val="24"/>
        </w:rPr>
      </w:pPr>
      <w:r w:rsidRPr="007262C1">
        <w:rPr>
          <w:rFonts w:ascii="Calibri" w:hAnsi="Calibri" w:cs="Calibri"/>
          <w:b/>
          <w:color w:val="005A48"/>
          <w:sz w:val="24"/>
          <w:szCs w:val="24"/>
        </w:rPr>
        <w:t>Eligible Activities</w:t>
      </w:r>
    </w:p>
    <w:p w14:paraId="59C295DD" w14:textId="77777777" w:rsidR="00905230" w:rsidRPr="007262C1" w:rsidRDefault="00905230" w:rsidP="00905230">
      <w:pPr>
        <w:rPr>
          <w:rFonts w:ascii="Calibri" w:hAnsi="Calibri" w:cs="Calibri"/>
          <w:b/>
          <w:color w:val="005A48"/>
          <w:sz w:val="8"/>
          <w:szCs w:val="8"/>
        </w:rPr>
      </w:pPr>
    </w:p>
    <w:p w14:paraId="5905626A" w14:textId="65718E09" w:rsidR="006A6057" w:rsidRPr="006A6057" w:rsidRDefault="006A6057" w:rsidP="00905230">
      <w:pPr>
        <w:rPr>
          <w:rFonts w:ascii="Calibri" w:hAnsi="Calibri" w:cs="Calibri"/>
          <w:b/>
          <w:color w:val="005A48"/>
          <w:sz w:val="24"/>
          <w:szCs w:val="24"/>
        </w:rPr>
      </w:pPr>
      <w:r w:rsidRPr="006A6057">
        <w:rPr>
          <w:rFonts w:ascii="Calibri" w:hAnsi="Calibri" w:cs="Calibri"/>
          <w:sz w:val="24"/>
          <w:szCs w:val="24"/>
        </w:rPr>
        <w:t>Grant funding can be used for:</w:t>
      </w:r>
    </w:p>
    <w:p w14:paraId="3E9D55F9" w14:textId="77777777" w:rsidR="006A6057" w:rsidRPr="006A6057" w:rsidRDefault="006A6057" w:rsidP="00905230">
      <w:pPr>
        <w:numPr>
          <w:ilvl w:val="0"/>
          <w:numId w:val="23"/>
        </w:numPr>
        <w:rPr>
          <w:rFonts w:ascii="Calibri" w:hAnsi="Calibri" w:cs="Calibri"/>
          <w:sz w:val="24"/>
          <w:szCs w:val="24"/>
        </w:rPr>
      </w:pPr>
      <w:r w:rsidRPr="006A6057">
        <w:rPr>
          <w:rFonts w:ascii="Calibri" w:hAnsi="Calibri" w:cs="Calibri"/>
          <w:sz w:val="24"/>
          <w:szCs w:val="24"/>
        </w:rPr>
        <w:t xml:space="preserve">Delivering </w:t>
      </w:r>
      <w:r w:rsidRPr="007262C1">
        <w:rPr>
          <w:rFonts w:ascii="Calibri" w:hAnsi="Calibri" w:cs="Calibri"/>
          <w:b/>
          <w:bCs/>
          <w:sz w:val="24"/>
          <w:szCs w:val="24"/>
        </w:rPr>
        <w:t>money management and advice sessions</w:t>
      </w:r>
      <w:r w:rsidRPr="006A6057">
        <w:rPr>
          <w:rFonts w:ascii="Calibri" w:hAnsi="Calibri" w:cs="Calibri"/>
          <w:sz w:val="24"/>
          <w:szCs w:val="24"/>
        </w:rPr>
        <w:t>.</w:t>
      </w:r>
    </w:p>
    <w:p w14:paraId="34F806A7" w14:textId="47C005D6" w:rsidR="006A6057" w:rsidRPr="006A6057" w:rsidRDefault="006A6057" w:rsidP="00905230">
      <w:pPr>
        <w:numPr>
          <w:ilvl w:val="0"/>
          <w:numId w:val="23"/>
        </w:numPr>
        <w:rPr>
          <w:rFonts w:ascii="Calibri" w:hAnsi="Calibri" w:cs="Calibri"/>
          <w:sz w:val="24"/>
          <w:szCs w:val="24"/>
        </w:rPr>
      </w:pPr>
      <w:r w:rsidRPr="006A6057">
        <w:rPr>
          <w:rFonts w:ascii="Calibri" w:hAnsi="Calibri" w:cs="Calibri"/>
          <w:sz w:val="24"/>
          <w:szCs w:val="24"/>
        </w:rPr>
        <w:t xml:space="preserve">Providing </w:t>
      </w:r>
      <w:r w:rsidRPr="007262C1">
        <w:rPr>
          <w:rFonts w:ascii="Calibri" w:hAnsi="Calibri" w:cs="Calibri"/>
          <w:b/>
          <w:bCs/>
          <w:sz w:val="24"/>
          <w:szCs w:val="24"/>
        </w:rPr>
        <w:t>staff training</w:t>
      </w:r>
      <w:r w:rsidRPr="006A6057">
        <w:rPr>
          <w:rFonts w:ascii="Calibri" w:hAnsi="Calibri" w:cs="Calibri"/>
          <w:sz w:val="24"/>
          <w:szCs w:val="24"/>
        </w:rPr>
        <w:t xml:space="preserve"> to </w:t>
      </w:r>
      <w:r w:rsidR="007262C1">
        <w:rPr>
          <w:rFonts w:ascii="Calibri" w:hAnsi="Calibri" w:cs="Calibri"/>
          <w:sz w:val="24"/>
          <w:szCs w:val="24"/>
        </w:rPr>
        <w:t>enable them</w:t>
      </w:r>
      <w:r w:rsidRPr="006A6057">
        <w:rPr>
          <w:rFonts w:ascii="Calibri" w:hAnsi="Calibri" w:cs="Calibri"/>
          <w:sz w:val="24"/>
          <w:szCs w:val="24"/>
        </w:rPr>
        <w:t xml:space="preserve"> to support residents with money and debt issues.</w:t>
      </w:r>
    </w:p>
    <w:p w14:paraId="2A23FC4D" w14:textId="77777777" w:rsidR="006A6057" w:rsidRPr="006A6057" w:rsidRDefault="006A6057" w:rsidP="00905230">
      <w:pPr>
        <w:numPr>
          <w:ilvl w:val="0"/>
          <w:numId w:val="23"/>
        </w:numPr>
        <w:rPr>
          <w:rFonts w:ascii="Calibri" w:hAnsi="Calibri" w:cs="Calibri"/>
          <w:sz w:val="24"/>
          <w:szCs w:val="24"/>
        </w:rPr>
      </w:pPr>
      <w:r w:rsidRPr="007262C1">
        <w:rPr>
          <w:rFonts w:ascii="Calibri" w:hAnsi="Calibri" w:cs="Calibri"/>
          <w:b/>
          <w:bCs/>
          <w:sz w:val="24"/>
          <w:szCs w:val="24"/>
        </w:rPr>
        <w:t>Proactively targeting</w:t>
      </w:r>
      <w:r w:rsidRPr="006A6057">
        <w:rPr>
          <w:rFonts w:ascii="Calibri" w:hAnsi="Calibri" w:cs="Calibri"/>
          <w:sz w:val="24"/>
          <w:szCs w:val="24"/>
        </w:rPr>
        <w:t xml:space="preserve"> residents at key life moments (e.g., unexpected changes in circumstances) to prevent financial difficulties and build resilience.</w:t>
      </w:r>
    </w:p>
    <w:p w14:paraId="4192E253" w14:textId="77777777" w:rsidR="006A6057" w:rsidRPr="006A6057" w:rsidRDefault="006A6057" w:rsidP="00905230">
      <w:pPr>
        <w:numPr>
          <w:ilvl w:val="0"/>
          <w:numId w:val="23"/>
        </w:numPr>
        <w:rPr>
          <w:rFonts w:ascii="Calibri" w:hAnsi="Calibri" w:cs="Calibri"/>
          <w:sz w:val="24"/>
          <w:szCs w:val="24"/>
        </w:rPr>
      </w:pPr>
      <w:r w:rsidRPr="006A6057">
        <w:rPr>
          <w:rFonts w:ascii="Calibri" w:hAnsi="Calibri" w:cs="Calibri"/>
          <w:sz w:val="24"/>
          <w:szCs w:val="24"/>
        </w:rPr>
        <w:t xml:space="preserve">Helping individuals </w:t>
      </w:r>
      <w:r w:rsidRPr="007262C1">
        <w:rPr>
          <w:rFonts w:ascii="Calibri" w:hAnsi="Calibri" w:cs="Calibri"/>
          <w:b/>
          <w:bCs/>
          <w:sz w:val="24"/>
          <w:szCs w:val="24"/>
        </w:rPr>
        <w:t>maximize income</w:t>
      </w:r>
      <w:r w:rsidRPr="006A6057">
        <w:rPr>
          <w:rFonts w:ascii="Calibri" w:hAnsi="Calibri" w:cs="Calibri"/>
          <w:sz w:val="24"/>
          <w:szCs w:val="24"/>
        </w:rPr>
        <w:t xml:space="preserve"> through benefit checks and financial assessments.</w:t>
      </w:r>
    </w:p>
    <w:p w14:paraId="282C2029" w14:textId="77777777" w:rsidR="006A6057" w:rsidRPr="007262C1" w:rsidRDefault="006A6057" w:rsidP="00905230">
      <w:pPr>
        <w:numPr>
          <w:ilvl w:val="0"/>
          <w:numId w:val="23"/>
        </w:numPr>
        <w:rPr>
          <w:rFonts w:ascii="Calibri" w:hAnsi="Calibri" w:cs="Calibri"/>
          <w:sz w:val="24"/>
          <w:szCs w:val="24"/>
        </w:rPr>
      </w:pPr>
      <w:r w:rsidRPr="006A6057">
        <w:rPr>
          <w:rFonts w:ascii="Calibri" w:hAnsi="Calibri" w:cs="Calibri"/>
          <w:sz w:val="24"/>
          <w:szCs w:val="24"/>
        </w:rPr>
        <w:t xml:space="preserve">Designing </w:t>
      </w:r>
      <w:r w:rsidRPr="007262C1">
        <w:rPr>
          <w:rFonts w:ascii="Calibri" w:hAnsi="Calibri" w:cs="Calibri"/>
          <w:b/>
          <w:bCs/>
          <w:sz w:val="24"/>
          <w:szCs w:val="24"/>
        </w:rPr>
        <w:t>bespoke preventative support</w:t>
      </w:r>
      <w:r w:rsidRPr="006A6057">
        <w:rPr>
          <w:rFonts w:ascii="Calibri" w:hAnsi="Calibri" w:cs="Calibri"/>
          <w:sz w:val="24"/>
          <w:szCs w:val="24"/>
        </w:rPr>
        <w:t xml:space="preserve"> tailored to your community’s unique needs.</w:t>
      </w:r>
    </w:p>
    <w:p w14:paraId="3E8760CF" w14:textId="77777777" w:rsidR="006A6057" w:rsidRPr="007262C1" w:rsidRDefault="006A6057" w:rsidP="00905230">
      <w:pPr>
        <w:ind w:left="720"/>
        <w:rPr>
          <w:rFonts w:ascii="Calibri" w:hAnsi="Calibri" w:cs="Calibri"/>
          <w:sz w:val="24"/>
          <w:szCs w:val="24"/>
        </w:rPr>
      </w:pPr>
    </w:p>
    <w:p w14:paraId="26EF580F" w14:textId="77777777" w:rsidR="006A6057" w:rsidRPr="007262C1" w:rsidRDefault="006A6057" w:rsidP="00905230">
      <w:pPr>
        <w:ind w:left="720"/>
        <w:rPr>
          <w:rFonts w:ascii="Calibri" w:hAnsi="Calibri" w:cs="Calibri"/>
          <w:sz w:val="24"/>
          <w:szCs w:val="24"/>
        </w:rPr>
      </w:pPr>
    </w:p>
    <w:p w14:paraId="35A4C7F0" w14:textId="6A99BCDD" w:rsidR="006A6057" w:rsidRPr="006A6057" w:rsidRDefault="006A6057" w:rsidP="00905230">
      <w:pPr>
        <w:rPr>
          <w:rFonts w:ascii="Calibri" w:hAnsi="Calibri" w:cs="Calibri"/>
          <w:color w:val="005A48"/>
          <w:sz w:val="24"/>
          <w:szCs w:val="24"/>
        </w:rPr>
      </w:pPr>
      <w:r w:rsidRPr="007262C1">
        <w:rPr>
          <w:rFonts w:ascii="Calibri" w:hAnsi="Calibri" w:cs="Calibri"/>
          <w:b/>
          <w:bCs/>
          <w:color w:val="005A48"/>
          <w:sz w:val="24"/>
          <w:szCs w:val="24"/>
        </w:rPr>
        <w:t>Timescales</w:t>
      </w:r>
    </w:p>
    <w:p w14:paraId="5C12C8B8" w14:textId="77777777" w:rsidR="00905230" w:rsidRPr="007262C1" w:rsidRDefault="00905230" w:rsidP="00905230">
      <w:pPr>
        <w:rPr>
          <w:rFonts w:ascii="Calibri" w:hAnsi="Calibri" w:cs="Calibri"/>
          <w:sz w:val="24"/>
          <w:szCs w:val="24"/>
        </w:rPr>
      </w:pPr>
    </w:p>
    <w:p w14:paraId="4EEE67FE" w14:textId="3AF4CABF" w:rsidR="006A6057" w:rsidRPr="007262C1" w:rsidRDefault="006A6057" w:rsidP="00905230">
      <w:pPr>
        <w:rPr>
          <w:rFonts w:ascii="Calibri" w:hAnsi="Calibri" w:cs="Calibri"/>
          <w:sz w:val="24"/>
          <w:szCs w:val="24"/>
        </w:rPr>
      </w:pPr>
      <w:r w:rsidRPr="006A6057">
        <w:rPr>
          <w:rFonts w:ascii="Calibri" w:hAnsi="Calibri" w:cs="Calibri"/>
          <w:sz w:val="24"/>
          <w:szCs w:val="24"/>
        </w:rPr>
        <w:t xml:space="preserve">All grant funds must be committed by </w:t>
      </w:r>
      <w:r w:rsidRPr="007262C1">
        <w:rPr>
          <w:rFonts w:ascii="Calibri" w:hAnsi="Calibri" w:cs="Calibri"/>
          <w:b/>
          <w:bCs/>
          <w:sz w:val="24"/>
          <w:szCs w:val="24"/>
        </w:rPr>
        <w:t>31st March 2025</w:t>
      </w:r>
      <w:r w:rsidRPr="006A6057">
        <w:rPr>
          <w:rFonts w:ascii="Calibri" w:hAnsi="Calibri" w:cs="Calibri"/>
          <w:sz w:val="24"/>
          <w:szCs w:val="24"/>
        </w:rPr>
        <w:t>.</w:t>
      </w:r>
    </w:p>
    <w:p w14:paraId="3661CC3C" w14:textId="77777777" w:rsidR="00E561E4" w:rsidRPr="007262C1" w:rsidRDefault="00E561E4" w:rsidP="00905230">
      <w:pPr>
        <w:rPr>
          <w:rFonts w:ascii="Calibri" w:hAnsi="Calibri" w:cs="Calibri"/>
          <w:b/>
          <w:bCs/>
          <w:color w:val="005A48"/>
          <w:sz w:val="24"/>
          <w:szCs w:val="24"/>
        </w:rPr>
      </w:pPr>
    </w:p>
    <w:p w14:paraId="43BABD93" w14:textId="202E96F4" w:rsidR="006A6057" w:rsidRPr="006A6057" w:rsidRDefault="006A6057" w:rsidP="00905230">
      <w:pPr>
        <w:rPr>
          <w:rFonts w:ascii="Calibri" w:hAnsi="Calibri" w:cs="Calibri"/>
          <w:color w:val="005A48"/>
          <w:sz w:val="24"/>
          <w:szCs w:val="24"/>
        </w:rPr>
      </w:pPr>
      <w:r w:rsidRPr="007262C1">
        <w:rPr>
          <w:rFonts w:ascii="Calibri" w:hAnsi="Calibri" w:cs="Calibri"/>
          <w:b/>
          <w:bCs/>
          <w:color w:val="005A48"/>
          <w:sz w:val="24"/>
          <w:szCs w:val="24"/>
        </w:rPr>
        <w:lastRenderedPageBreak/>
        <w:t>Reporting Requirements</w:t>
      </w:r>
    </w:p>
    <w:p w14:paraId="58D2546B" w14:textId="77777777" w:rsidR="00905230" w:rsidRPr="007262C1" w:rsidRDefault="00905230" w:rsidP="00905230">
      <w:pPr>
        <w:rPr>
          <w:rFonts w:ascii="Calibri" w:hAnsi="Calibri" w:cs="Calibri"/>
          <w:sz w:val="24"/>
          <w:szCs w:val="24"/>
        </w:rPr>
      </w:pPr>
    </w:p>
    <w:p w14:paraId="6E078A17" w14:textId="70FDD2E8" w:rsidR="006A6057" w:rsidRPr="006A6057" w:rsidRDefault="006A6057" w:rsidP="00905230">
      <w:pPr>
        <w:rPr>
          <w:rFonts w:ascii="Calibri" w:hAnsi="Calibri" w:cs="Calibri"/>
          <w:b/>
          <w:sz w:val="24"/>
          <w:szCs w:val="24"/>
        </w:rPr>
      </w:pPr>
      <w:r w:rsidRPr="006A6057">
        <w:rPr>
          <w:rFonts w:ascii="Calibri" w:hAnsi="Calibri" w:cs="Calibri"/>
          <w:b/>
          <w:sz w:val="24"/>
          <w:szCs w:val="24"/>
        </w:rPr>
        <w:t>Organi</w:t>
      </w:r>
      <w:r w:rsidR="00905230" w:rsidRPr="007262C1">
        <w:rPr>
          <w:rFonts w:ascii="Calibri" w:hAnsi="Calibri" w:cs="Calibri"/>
          <w:b/>
          <w:sz w:val="24"/>
          <w:szCs w:val="24"/>
        </w:rPr>
        <w:t>s</w:t>
      </w:r>
      <w:r w:rsidRPr="006A6057">
        <w:rPr>
          <w:rFonts w:ascii="Calibri" w:hAnsi="Calibri" w:cs="Calibri"/>
          <w:b/>
          <w:sz w:val="24"/>
          <w:szCs w:val="24"/>
        </w:rPr>
        <w:t>ations will be required to:</w:t>
      </w:r>
    </w:p>
    <w:p w14:paraId="32497E75" w14:textId="77777777" w:rsidR="006A6057" w:rsidRPr="006A6057" w:rsidRDefault="006A6057" w:rsidP="00905230">
      <w:pPr>
        <w:numPr>
          <w:ilvl w:val="0"/>
          <w:numId w:val="24"/>
        </w:numPr>
        <w:rPr>
          <w:rFonts w:ascii="Calibri" w:hAnsi="Calibri" w:cs="Calibri"/>
          <w:sz w:val="24"/>
          <w:szCs w:val="24"/>
        </w:rPr>
      </w:pPr>
      <w:r w:rsidRPr="006A6057">
        <w:rPr>
          <w:rFonts w:ascii="Calibri" w:hAnsi="Calibri" w:cs="Calibri"/>
          <w:sz w:val="24"/>
          <w:szCs w:val="24"/>
        </w:rPr>
        <w:t xml:space="preserve">Submit </w:t>
      </w:r>
      <w:r w:rsidRPr="007262C1">
        <w:rPr>
          <w:rFonts w:ascii="Calibri" w:hAnsi="Calibri" w:cs="Calibri"/>
          <w:b/>
          <w:bCs/>
          <w:sz w:val="24"/>
          <w:szCs w:val="24"/>
        </w:rPr>
        <w:t>monthly returns</w:t>
      </w:r>
      <w:r w:rsidRPr="006A6057">
        <w:rPr>
          <w:rFonts w:ascii="Calibri" w:hAnsi="Calibri" w:cs="Calibri"/>
          <w:sz w:val="24"/>
          <w:szCs w:val="24"/>
        </w:rPr>
        <w:t>, including the number of residents supported and household composition.</w:t>
      </w:r>
    </w:p>
    <w:p w14:paraId="3603379D" w14:textId="77777777" w:rsidR="006A6057" w:rsidRPr="007262C1" w:rsidRDefault="006A6057" w:rsidP="00905230">
      <w:pPr>
        <w:numPr>
          <w:ilvl w:val="0"/>
          <w:numId w:val="24"/>
        </w:numPr>
        <w:rPr>
          <w:rFonts w:ascii="Calibri" w:hAnsi="Calibri" w:cs="Calibri"/>
          <w:sz w:val="24"/>
          <w:szCs w:val="24"/>
        </w:rPr>
      </w:pPr>
      <w:r w:rsidRPr="006A6057">
        <w:rPr>
          <w:rFonts w:ascii="Calibri" w:hAnsi="Calibri" w:cs="Calibri"/>
          <w:sz w:val="24"/>
          <w:szCs w:val="24"/>
        </w:rPr>
        <w:t xml:space="preserve">Provide a </w:t>
      </w:r>
      <w:r w:rsidRPr="007262C1">
        <w:rPr>
          <w:rFonts w:ascii="Calibri" w:hAnsi="Calibri" w:cs="Calibri"/>
          <w:b/>
          <w:bCs/>
          <w:sz w:val="24"/>
          <w:szCs w:val="24"/>
        </w:rPr>
        <w:t>final report</w:t>
      </w:r>
      <w:r w:rsidRPr="006A6057">
        <w:rPr>
          <w:rFonts w:ascii="Calibri" w:hAnsi="Calibri" w:cs="Calibri"/>
          <w:sz w:val="24"/>
          <w:szCs w:val="24"/>
        </w:rPr>
        <w:t xml:space="preserve"> detailing the outcomes and impact of the funded activities.</w:t>
      </w:r>
    </w:p>
    <w:p w14:paraId="2C4B2EA1" w14:textId="77777777" w:rsidR="006A6057" w:rsidRPr="007262C1" w:rsidRDefault="006A6057" w:rsidP="00905230">
      <w:pPr>
        <w:ind w:left="360"/>
        <w:rPr>
          <w:rFonts w:ascii="Calibri" w:hAnsi="Calibri" w:cs="Calibri"/>
          <w:sz w:val="24"/>
          <w:szCs w:val="24"/>
        </w:rPr>
      </w:pPr>
    </w:p>
    <w:p w14:paraId="4669F3AB" w14:textId="77777777" w:rsidR="00E561E4" w:rsidRPr="007262C1" w:rsidRDefault="00E561E4" w:rsidP="00905230">
      <w:pPr>
        <w:rPr>
          <w:rFonts w:ascii="Calibri" w:hAnsi="Calibri" w:cs="Calibri"/>
          <w:b/>
          <w:bCs/>
          <w:color w:val="005A48"/>
          <w:sz w:val="24"/>
          <w:szCs w:val="24"/>
        </w:rPr>
      </w:pPr>
    </w:p>
    <w:p w14:paraId="5B9F6E8B" w14:textId="6D236C5B" w:rsidR="006A6057" w:rsidRPr="007262C1" w:rsidRDefault="006A6057" w:rsidP="00E561E4">
      <w:pPr>
        <w:rPr>
          <w:rFonts w:ascii="Calibri" w:hAnsi="Calibri" w:cs="Calibri"/>
          <w:b/>
          <w:bCs/>
          <w:color w:val="005A48"/>
          <w:sz w:val="24"/>
          <w:szCs w:val="24"/>
        </w:rPr>
      </w:pPr>
      <w:r w:rsidRPr="007262C1">
        <w:rPr>
          <w:rFonts w:ascii="Calibri" w:hAnsi="Calibri" w:cs="Calibri"/>
          <w:b/>
          <w:bCs/>
          <w:color w:val="005A48"/>
          <w:sz w:val="24"/>
          <w:szCs w:val="24"/>
        </w:rPr>
        <w:t>Application Process</w:t>
      </w:r>
    </w:p>
    <w:p w14:paraId="0300C1E5" w14:textId="77777777" w:rsidR="00E561E4" w:rsidRPr="006A6057" w:rsidRDefault="00E561E4" w:rsidP="00E561E4">
      <w:pPr>
        <w:rPr>
          <w:rFonts w:ascii="Calibri" w:hAnsi="Calibri" w:cs="Calibri"/>
          <w:color w:val="005A48"/>
          <w:sz w:val="24"/>
          <w:szCs w:val="24"/>
        </w:rPr>
      </w:pPr>
    </w:p>
    <w:p w14:paraId="0E60AE74" w14:textId="740173FA" w:rsidR="006A6057" w:rsidRPr="006A6057" w:rsidRDefault="006A6057" w:rsidP="00E561E4">
      <w:pPr>
        <w:rPr>
          <w:rFonts w:ascii="Calibri" w:hAnsi="Calibri" w:cs="Calibri"/>
          <w:sz w:val="24"/>
          <w:szCs w:val="24"/>
        </w:rPr>
      </w:pPr>
      <w:r w:rsidRPr="007262C1">
        <w:rPr>
          <w:rFonts w:ascii="Calibri" w:hAnsi="Calibri" w:cs="Calibri"/>
          <w:b/>
          <w:bCs/>
          <w:sz w:val="24"/>
          <w:szCs w:val="24"/>
        </w:rPr>
        <w:t>Application Deadline:</w:t>
      </w:r>
      <w:r w:rsidRPr="006A6057">
        <w:rPr>
          <w:rFonts w:ascii="Calibri" w:hAnsi="Calibri" w:cs="Calibri"/>
          <w:sz w:val="24"/>
          <w:szCs w:val="24"/>
        </w:rPr>
        <w:t xml:space="preserve"> Midnight, </w:t>
      </w:r>
      <w:r w:rsidR="005E6A14">
        <w:rPr>
          <w:rFonts w:ascii="Calibri" w:hAnsi="Calibri" w:cs="Calibri"/>
          <w:sz w:val="24"/>
          <w:szCs w:val="24"/>
        </w:rPr>
        <w:t>Friday 28</w:t>
      </w:r>
      <w:r w:rsidR="005E6A14" w:rsidRPr="005E6A14">
        <w:rPr>
          <w:rFonts w:ascii="Calibri" w:hAnsi="Calibri" w:cs="Calibri"/>
          <w:sz w:val="24"/>
          <w:szCs w:val="24"/>
          <w:vertAlign w:val="superscript"/>
        </w:rPr>
        <w:t>th</w:t>
      </w:r>
      <w:r w:rsidR="005E6A14">
        <w:rPr>
          <w:rFonts w:ascii="Calibri" w:hAnsi="Calibri" w:cs="Calibri"/>
          <w:sz w:val="24"/>
          <w:szCs w:val="24"/>
        </w:rPr>
        <w:t xml:space="preserve"> February 2025</w:t>
      </w:r>
    </w:p>
    <w:p w14:paraId="5C860A36" w14:textId="77777777" w:rsidR="00E561E4" w:rsidRPr="007262C1" w:rsidRDefault="00E561E4" w:rsidP="00E561E4">
      <w:pPr>
        <w:rPr>
          <w:rFonts w:ascii="Calibri" w:hAnsi="Calibri" w:cs="Calibri"/>
          <w:sz w:val="24"/>
          <w:szCs w:val="24"/>
        </w:rPr>
      </w:pPr>
    </w:p>
    <w:p w14:paraId="2E115775" w14:textId="33AB73F8" w:rsidR="006A6057" w:rsidRPr="006A6057" w:rsidRDefault="006A6057" w:rsidP="00E561E4">
      <w:pPr>
        <w:rPr>
          <w:rFonts w:ascii="Calibri" w:hAnsi="Calibri" w:cs="Calibri"/>
          <w:sz w:val="24"/>
          <w:szCs w:val="24"/>
        </w:rPr>
      </w:pPr>
      <w:r w:rsidRPr="006A6057">
        <w:rPr>
          <w:rFonts w:ascii="Calibri" w:hAnsi="Calibri" w:cs="Calibri"/>
          <w:sz w:val="24"/>
          <w:szCs w:val="24"/>
        </w:rPr>
        <w:t>To apply or for support with the application process, please contact:</w:t>
      </w:r>
      <w:r w:rsidRPr="006A6057">
        <w:rPr>
          <w:rFonts w:ascii="Calibri" w:hAnsi="Calibri" w:cs="Calibri"/>
          <w:sz w:val="24"/>
          <w:szCs w:val="24"/>
        </w:rPr>
        <w:br/>
      </w:r>
      <w:hyperlink r:id="rId13" w:history="1">
        <w:r w:rsidR="00E561E4" w:rsidRPr="007262C1">
          <w:rPr>
            <w:rStyle w:val="Hyperlink"/>
            <w:rFonts w:ascii="Calibri" w:hAnsi="Calibri" w:cs="Calibri"/>
            <w:b/>
            <w:bCs/>
            <w:sz w:val="24"/>
            <w:szCs w:val="24"/>
          </w:rPr>
          <w:t>householdsupportfund@herefordshire.gov.uk</w:t>
        </w:r>
      </w:hyperlink>
      <w:r w:rsidR="00E561E4" w:rsidRPr="007262C1">
        <w:rPr>
          <w:rFonts w:ascii="Calibri" w:hAnsi="Calibri" w:cs="Calibri"/>
          <w:b/>
          <w:bCs/>
          <w:sz w:val="24"/>
          <w:szCs w:val="24"/>
        </w:rPr>
        <w:t xml:space="preserve"> </w:t>
      </w:r>
    </w:p>
    <w:sectPr w:rsidR="006A6057" w:rsidRPr="006A6057" w:rsidSect="003939BB">
      <w:pgSz w:w="11906" w:h="16838"/>
      <w:pgMar w:top="851" w:right="964" w:bottom="851" w:left="964"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4E64" w14:textId="77777777" w:rsidR="008626A5" w:rsidRDefault="008626A5" w:rsidP="00B416CE">
      <w:pPr>
        <w:pStyle w:val="Footer"/>
      </w:pPr>
      <w:r>
        <w:separator/>
      </w:r>
    </w:p>
  </w:endnote>
  <w:endnote w:type="continuationSeparator" w:id="0">
    <w:p w14:paraId="02ABA9F9" w14:textId="77777777" w:rsidR="008626A5" w:rsidRDefault="008626A5"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66676" w14:textId="77777777" w:rsidR="008626A5" w:rsidRDefault="008626A5" w:rsidP="00B416CE">
      <w:pPr>
        <w:pStyle w:val="Footer"/>
      </w:pPr>
      <w:r>
        <w:separator/>
      </w:r>
    </w:p>
  </w:footnote>
  <w:footnote w:type="continuationSeparator" w:id="0">
    <w:p w14:paraId="26B77391" w14:textId="77777777" w:rsidR="008626A5" w:rsidRDefault="008626A5" w:rsidP="00B416CE">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0D736D5"/>
    <w:multiLevelType w:val="multilevel"/>
    <w:tmpl w:val="718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BF01E0"/>
    <w:multiLevelType w:val="hybridMultilevel"/>
    <w:tmpl w:val="291A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2C242604"/>
    <w:multiLevelType w:val="hybridMultilevel"/>
    <w:tmpl w:val="3AD6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529B3"/>
    <w:multiLevelType w:val="hybridMultilevel"/>
    <w:tmpl w:val="7E10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32FF3"/>
    <w:multiLevelType w:val="hybridMultilevel"/>
    <w:tmpl w:val="54907C4C"/>
    <w:lvl w:ilvl="0" w:tplc="EB388B7C">
      <w:start w:val="1"/>
      <w:numFmt w:val="bullet"/>
      <w:lvlText w:val="•"/>
      <w:lvlJc w:val="left"/>
      <w:pPr>
        <w:tabs>
          <w:tab w:val="num" w:pos="720"/>
        </w:tabs>
        <w:ind w:left="720" w:hanging="360"/>
      </w:pPr>
      <w:rPr>
        <w:rFonts w:ascii="Arial" w:hAnsi="Arial" w:hint="default"/>
      </w:rPr>
    </w:lvl>
    <w:lvl w:ilvl="1" w:tplc="8EFAAF02" w:tentative="1">
      <w:start w:val="1"/>
      <w:numFmt w:val="bullet"/>
      <w:lvlText w:val="•"/>
      <w:lvlJc w:val="left"/>
      <w:pPr>
        <w:tabs>
          <w:tab w:val="num" w:pos="1440"/>
        </w:tabs>
        <w:ind w:left="1440" w:hanging="360"/>
      </w:pPr>
      <w:rPr>
        <w:rFonts w:ascii="Arial" w:hAnsi="Arial" w:hint="default"/>
      </w:rPr>
    </w:lvl>
    <w:lvl w:ilvl="2" w:tplc="9560F178" w:tentative="1">
      <w:start w:val="1"/>
      <w:numFmt w:val="bullet"/>
      <w:lvlText w:val="•"/>
      <w:lvlJc w:val="left"/>
      <w:pPr>
        <w:tabs>
          <w:tab w:val="num" w:pos="2160"/>
        </w:tabs>
        <w:ind w:left="2160" w:hanging="360"/>
      </w:pPr>
      <w:rPr>
        <w:rFonts w:ascii="Arial" w:hAnsi="Arial" w:hint="default"/>
      </w:rPr>
    </w:lvl>
    <w:lvl w:ilvl="3" w:tplc="0C8E25C2" w:tentative="1">
      <w:start w:val="1"/>
      <w:numFmt w:val="bullet"/>
      <w:lvlText w:val="•"/>
      <w:lvlJc w:val="left"/>
      <w:pPr>
        <w:tabs>
          <w:tab w:val="num" w:pos="2880"/>
        </w:tabs>
        <w:ind w:left="2880" w:hanging="360"/>
      </w:pPr>
      <w:rPr>
        <w:rFonts w:ascii="Arial" w:hAnsi="Arial" w:hint="default"/>
      </w:rPr>
    </w:lvl>
    <w:lvl w:ilvl="4" w:tplc="EA1A6AA2" w:tentative="1">
      <w:start w:val="1"/>
      <w:numFmt w:val="bullet"/>
      <w:lvlText w:val="•"/>
      <w:lvlJc w:val="left"/>
      <w:pPr>
        <w:tabs>
          <w:tab w:val="num" w:pos="3600"/>
        </w:tabs>
        <w:ind w:left="3600" w:hanging="360"/>
      </w:pPr>
      <w:rPr>
        <w:rFonts w:ascii="Arial" w:hAnsi="Arial" w:hint="default"/>
      </w:rPr>
    </w:lvl>
    <w:lvl w:ilvl="5" w:tplc="3FEA7748" w:tentative="1">
      <w:start w:val="1"/>
      <w:numFmt w:val="bullet"/>
      <w:lvlText w:val="•"/>
      <w:lvlJc w:val="left"/>
      <w:pPr>
        <w:tabs>
          <w:tab w:val="num" w:pos="4320"/>
        </w:tabs>
        <w:ind w:left="4320" w:hanging="360"/>
      </w:pPr>
      <w:rPr>
        <w:rFonts w:ascii="Arial" w:hAnsi="Arial" w:hint="default"/>
      </w:rPr>
    </w:lvl>
    <w:lvl w:ilvl="6" w:tplc="861C5D06" w:tentative="1">
      <w:start w:val="1"/>
      <w:numFmt w:val="bullet"/>
      <w:lvlText w:val="•"/>
      <w:lvlJc w:val="left"/>
      <w:pPr>
        <w:tabs>
          <w:tab w:val="num" w:pos="5040"/>
        </w:tabs>
        <w:ind w:left="5040" w:hanging="360"/>
      </w:pPr>
      <w:rPr>
        <w:rFonts w:ascii="Arial" w:hAnsi="Arial" w:hint="default"/>
      </w:rPr>
    </w:lvl>
    <w:lvl w:ilvl="7" w:tplc="1F987EA6" w:tentative="1">
      <w:start w:val="1"/>
      <w:numFmt w:val="bullet"/>
      <w:lvlText w:val="•"/>
      <w:lvlJc w:val="left"/>
      <w:pPr>
        <w:tabs>
          <w:tab w:val="num" w:pos="5760"/>
        </w:tabs>
        <w:ind w:left="5760" w:hanging="360"/>
      </w:pPr>
      <w:rPr>
        <w:rFonts w:ascii="Arial" w:hAnsi="Arial" w:hint="default"/>
      </w:rPr>
    </w:lvl>
    <w:lvl w:ilvl="8" w:tplc="0CDEF5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E628BA"/>
    <w:multiLevelType w:val="multilevel"/>
    <w:tmpl w:val="1FC0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C2381"/>
    <w:multiLevelType w:val="multilevel"/>
    <w:tmpl w:val="A76C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44C63"/>
    <w:multiLevelType w:val="hybridMultilevel"/>
    <w:tmpl w:val="7F183106"/>
    <w:lvl w:ilvl="0" w:tplc="0D0032C8">
      <w:start w:val="1"/>
      <w:numFmt w:val="bullet"/>
      <w:lvlText w:val="•"/>
      <w:lvlJc w:val="left"/>
      <w:pPr>
        <w:tabs>
          <w:tab w:val="num" w:pos="720"/>
        </w:tabs>
        <w:ind w:left="720" w:hanging="360"/>
      </w:pPr>
      <w:rPr>
        <w:rFonts w:ascii="Arial" w:hAnsi="Arial" w:hint="default"/>
      </w:rPr>
    </w:lvl>
    <w:lvl w:ilvl="1" w:tplc="72D259EA" w:tentative="1">
      <w:start w:val="1"/>
      <w:numFmt w:val="bullet"/>
      <w:lvlText w:val="•"/>
      <w:lvlJc w:val="left"/>
      <w:pPr>
        <w:tabs>
          <w:tab w:val="num" w:pos="1440"/>
        </w:tabs>
        <w:ind w:left="1440" w:hanging="360"/>
      </w:pPr>
      <w:rPr>
        <w:rFonts w:ascii="Arial" w:hAnsi="Arial" w:hint="default"/>
      </w:rPr>
    </w:lvl>
    <w:lvl w:ilvl="2" w:tplc="C00CFC80" w:tentative="1">
      <w:start w:val="1"/>
      <w:numFmt w:val="bullet"/>
      <w:lvlText w:val="•"/>
      <w:lvlJc w:val="left"/>
      <w:pPr>
        <w:tabs>
          <w:tab w:val="num" w:pos="2160"/>
        </w:tabs>
        <w:ind w:left="2160" w:hanging="360"/>
      </w:pPr>
      <w:rPr>
        <w:rFonts w:ascii="Arial" w:hAnsi="Arial" w:hint="default"/>
      </w:rPr>
    </w:lvl>
    <w:lvl w:ilvl="3" w:tplc="75385B86" w:tentative="1">
      <w:start w:val="1"/>
      <w:numFmt w:val="bullet"/>
      <w:lvlText w:val="•"/>
      <w:lvlJc w:val="left"/>
      <w:pPr>
        <w:tabs>
          <w:tab w:val="num" w:pos="2880"/>
        </w:tabs>
        <w:ind w:left="2880" w:hanging="360"/>
      </w:pPr>
      <w:rPr>
        <w:rFonts w:ascii="Arial" w:hAnsi="Arial" w:hint="default"/>
      </w:rPr>
    </w:lvl>
    <w:lvl w:ilvl="4" w:tplc="B2168CF6" w:tentative="1">
      <w:start w:val="1"/>
      <w:numFmt w:val="bullet"/>
      <w:lvlText w:val="•"/>
      <w:lvlJc w:val="left"/>
      <w:pPr>
        <w:tabs>
          <w:tab w:val="num" w:pos="3600"/>
        </w:tabs>
        <w:ind w:left="3600" w:hanging="360"/>
      </w:pPr>
      <w:rPr>
        <w:rFonts w:ascii="Arial" w:hAnsi="Arial" w:hint="default"/>
      </w:rPr>
    </w:lvl>
    <w:lvl w:ilvl="5" w:tplc="599E6738" w:tentative="1">
      <w:start w:val="1"/>
      <w:numFmt w:val="bullet"/>
      <w:lvlText w:val="•"/>
      <w:lvlJc w:val="left"/>
      <w:pPr>
        <w:tabs>
          <w:tab w:val="num" w:pos="4320"/>
        </w:tabs>
        <w:ind w:left="4320" w:hanging="360"/>
      </w:pPr>
      <w:rPr>
        <w:rFonts w:ascii="Arial" w:hAnsi="Arial" w:hint="default"/>
      </w:rPr>
    </w:lvl>
    <w:lvl w:ilvl="6" w:tplc="58F2C138" w:tentative="1">
      <w:start w:val="1"/>
      <w:numFmt w:val="bullet"/>
      <w:lvlText w:val="•"/>
      <w:lvlJc w:val="left"/>
      <w:pPr>
        <w:tabs>
          <w:tab w:val="num" w:pos="5040"/>
        </w:tabs>
        <w:ind w:left="5040" w:hanging="360"/>
      </w:pPr>
      <w:rPr>
        <w:rFonts w:ascii="Arial" w:hAnsi="Arial" w:hint="default"/>
      </w:rPr>
    </w:lvl>
    <w:lvl w:ilvl="7" w:tplc="F25EB494" w:tentative="1">
      <w:start w:val="1"/>
      <w:numFmt w:val="bullet"/>
      <w:lvlText w:val="•"/>
      <w:lvlJc w:val="left"/>
      <w:pPr>
        <w:tabs>
          <w:tab w:val="num" w:pos="5760"/>
        </w:tabs>
        <w:ind w:left="5760" w:hanging="360"/>
      </w:pPr>
      <w:rPr>
        <w:rFonts w:ascii="Arial" w:hAnsi="Arial" w:hint="default"/>
      </w:rPr>
    </w:lvl>
    <w:lvl w:ilvl="8" w:tplc="3648ED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FA4A3C"/>
    <w:multiLevelType w:val="multilevel"/>
    <w:tmpl w:val="6884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71FA4"/>
    <w:multiLevelType w:val="multilevel"/>
    <w:tmpl w:val="FE8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1384C"/>
    <w:multiLevelType w:val="multilevel"/>
    <w:tmpl w:val="F5C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376338">
    <w:abstractNumId w:val="8"/>
  </w:num>
  <w:num w:numId="2" w16cid:durableId="1928536399">
    <w:abstractNumId w:val="7"/>
  </w:num>
  <w:num w:numId="3" w16cid:durableId="2144300866">
    <w:abstractNumId w:val="6"/>
  </w:num>
  <w:num w:numId="4" w16cid:durableId="9334822">
    <w:abstractNumId w:val="5"/>
  </w:num>
  <w:num w:numId="5" w16cid:durableId="678626896">
    <w:abstractNumId w:val="4"/>
  </w:num>
  <w:num w:numId="6" w16cid:durableId="55052030">
    <w:abstractNumId w:val="3"/>
  </w:num>
  <w:num w:numId="7" w16cid:durableId="1939176144">
    <w:abstractNumId w:val="2"/>
  </w:num>
  <w:num w:numId="8" w16cid:durableId="1763256349">
    <w:abstractNumId w:val="0"/>
  </w:num>
  <w:num w:numId="9" w16cid:durableId="990792763">
    <w:abstractNumId w:val="10"/>
  </w:num>
  <w:num w:numId="10" w16cid:durableId="1919707791">
    <w:abstractNumId w:val="9"/>
  </w:num>
  <w:num w:numId="11" w16cid:durableId="1158417701">
    <w:abstractNumId w:val="1"/>
  </w:num>
  <w:num w:numId="12" w16cid:durableId="1392458087">
    <w:abstractNumId w:val="13"/>
  </w:num>
  <w:num w:numId="13" w16cid:durableId="1575356868">
    <w:abstractNumId w:val="14"/>
  </w:num>
  <w:num w:numId="14" w16cid:durableId="1273781814">
    <w:abstractNumId w:val="17"/>
  </w:num>
  <w:num w:numId="15" w16cid:durableId="2146854473">
    <w:abstractNumId w:val="20"/>
  </w:num>
  <w:num w:numId="16" w16cid:durableId="1391540151">
    <w:abstractNumId w:val="15"/>
  </w:num>
  <w:num w:numId="17" w16cid:durableId="308707175">
    <w:abstractNumId w:val="23"/>
  </w:num>
  <w:num w:numId="18" w16cid:durableId="1199708005">
    <w:abstractNumId w:val="12"/>
  </w:num>
  <w:num w:numId="19" w16cid:durableId="375617440">
    <w:abstractNumId w:val="16"/>
  </w:num>
  <w:num w:numId="20" w16cid:durableId="144666558">
    <w:abstractNumId w:val="22"/>
  </w:num>
  <w:num w:numId="21" w16cid:durableId="337927451">
    <w:abstractNumId w:val="21"/>
  </w:num>
  <w:num w:numId="22" w16cid:durableId="43405895">
    <w:abstractNumId w:val="19"/>
  </w:num>
  <w:num w:numId="23" w16cid:durableId="288048113">
    <w:abstractNumId w:val="11"/>
  </w:num>
  <w:num w:numId="24" w16cid:durableId="14125059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F5"/>
    <w:rsid w:val="000100EB"/>
    <w:rsid w:val="000103DE"/>
    <w:rsid w:val="000236F7"/>
    <w:rsid w:val="00024FAE"/>
    <w:rsid w:val="000314E6"/>
    <w:rsid w:val="00043F2B"/>
    <w:rsid w:val="00045A1C"/>
    <w:rsid w:val="00047EA9"/>
    <w:rsid w:val="0006316C"/>
    <w:rsid w:val="0006355A"/>
    <w:rsid w:val="0007078E"/>
    <w:rsid w:val="00076FCB"/>
    <w:rsid w:val="000A0B31"/>
    <w:rsid w:val="000A4498"/>
    <w:rsid w:val="000B2506"/>
    <w:rsid w:val="000B7F63"/>
    <w:rsid w:val="000C5FE3"/>
    <w:rsid w:val="000D1A11"/>
    <w:rsid w:val="000D71D8"/>
    <w:rsid w:val="000F3903"/>
    <w:rsid w:val="001109BB"/>
    <w:rsid w:val="001113A3"/>
    <w:rsid w:val="001154CC"/>
    <w:rsid w:val="001230DF"/>
    <w:rsid w:val="0014148F"/>
    <w:rsid w:val="0016044D"/>
    <w:rsid w:val="001679DD"/>
    <w:rsid w:val="0017474C"/>
    <w:rsid w:val="00180E1E"/>
    <w:rsid w:val="00190B55"/>
    <w:rsid w:val="001A4625"/>
    <w:rsid w:val="001B3348"/>
    <w:rsid w:val="001C55CD"/>
    <w:rsid w:val="001D15A9"/>
    <w:rsid w:val="001D2CD3"/>
    <w:rsid w:val="001D3FCC"/>
    <w:rsid w:val="001E426E"/>
    <w:rsid w:val="001E49F9"/>
    <w:rsid w:val="001E7A22"/>
    <w:rsid w:val="001F5124"/>
    <w:rsid w:val="00201272"/>
    <w:rsid w:val="00210CE1"/>
    <w:rsid w:val="002130E8"/>
    <w:rsid w:val="0022356A"/>
    <w:rsid w:val="002248EA"/>
    <w:rsid w:val="00233FCA"/>
    <w:rsid w:val="00236704"/>
    <w:rsid w:val="002369FD"/>
    <w:rsid w:val="00237846"/>
    <w:rsid w:val="002401C0"/>
    <w:rsid w:val="002605B6"/>
    <w:rsid w:val="0028158B"/>
    <w:rsid w:val="00283FB7"/>
    <w:rsid w:val="002A0804"/>
    <w:rsid w:val="002A6909"/>
    <w:rsid w:val="002C2232"/>
    <w:rsid w:val="002D3E4A"/>
    <w:rsid w:val="002D66EE"/>
    <w:rsid w:val="002F13DA"/>
    <w:rsid w:val="0031360A"/>
    <w:rsid w:val="00317775"/>
    <w:rsid w:val="00317AEB"/>
    <w:rsid w:val="003311D9"/>
    <w:rsid w:val="0035057C"/>
    <w:rsid w:val="00350804"/>
    <w:rsid w:val="00353015"/>
    <w:rsid w:val="003566B3"/>
    <w:rsid w:val="003576D3"/>
    <w:rsid w:val="0036705D"/>
    <w:rsid w:val="003840B2"/>
    <w:rsid w:val="003939BB"/>
    <w:rsid w:val="00393E43"/>
    <w:rsid w:val="003A2E02"/>
    <w:rsid w:val="003A5BCA"/>
    <w:rsid w:val="003C0D36"/>
    <w:rsid w:val="003C6A08"/>
    <w:rsid w:val="003E6EEF"/>
    <w:rsid w:val="004059AB"/>
    <w:rsid w:val="00410067"/>
    <w:rsid w:val="00410AAF"/>
    <w:rsid w:val="00413C0A"/>
    <w:rsid w:val="00414612"/>
    <w:rsid w:val="0042460C"/>
    <w:rsid w:val="00430F63"/>
    <w:rsid w:val="00436D48"/>
    <w:rsid w:val="00441ED3"/>
    <w:rsid w:val="0044319A"/>
    <w:rsid w:val="00456173"/>
    <w:rsid w:val="004810A5"/>
    <w:rsid w:val="004923AC"/>
    <w:rsid w:val="004928BF"/>
    <w:rsid w:val="0049526F"/>
    <w:rsid w:val="004B1DB1"/>
    <w:rsid w:val="004E667E"/>
    <w:rsid w:val="004E6C15"/>
    <w:rsid w:val="004F390E"/>
    <w:rsid w:val="00501798"/>
    <w:rsid w:val="00507BF7"/>
    <w:rsid w:val="00510C33"/>
    <w:rsid w:val="0051388F"/>
    <w:rsid w:val="00514B34"/>
    <w:rsid w:val="00520B47"/>
    <w:rsid w:val="005326E1"/>
    <w:rsid w:val="005452DA"/>
    <w:rsid w:val="005664EB"/>
    <w:rsid w:val="00566D4E"/>
    <w:rsid w:val="005879E3"/>
    <w:rsid w:val="005A7AF5"/>
    <w:rsid w:val="005C15BB"/>
    <w:rsid w:val="005E310F"/>
    <w:rsid w:val="005E6A14"/>
    <w:rsid w:val="005E6BD2"/>
    <w:rsid w:val="00603DBB"/>
    <w:rsid w:val="00630767"/>
    <w:rsid w:val="00646B73"/>
    <w:rsid w:val="0065539C"/>
    <w:rsid w:val="00660E3D"/>
    <w:rsid w:val="00663188"/>
    <w:rsid w:val="00671DC7"/>
    <w:rsid w:val="00673AA6"/>
    <w:rsid w:val="00680945"/>
    <w:rsid w:val="00687CF5"/>
    <w:rsid w:val="00692F9D"/>
    <w:rsid w:val="006A0189"/>
    <w:rsid w:val="006A6057"/>
    <w:rsid w:val="006B2090"/>
    <w:rsid w:val="006B3A7E"/>
    <w:rsid w:val="006C1B85"/>
    <w:rsid w:val="006C760E"/>
    <w:rsid w:val="006E09E9"/>
    <w:rsid w:val="00710EBB"/>
    <w:rsid w:val="00713472"/>
    <w:rsid w:val="0072078B"/>
    <w:rsid w:val="007238A0"/>
    <w:rsid w:val="007262C1"/>
    <w:rsid w:val="00726545"/>
    <w:rsid w:val="00730258"/>
    <w:rsid w:val="00746371"/>
    <w:rsid w:val="00754BB4"/>
    <w:rsid w:val="00765BB7"/>
    <w:rsid w:val="007767F3"/>
    <w:rsid w:val="00785321"/>
    <w:rsid w:val="00791175"/>
    <w:rsid w:val="00792C6A"/>
    <w:rsid w:val="00795957"/>
    <w:rsid w:val="007B0874"/>
    <w:rsid w:val="007B44BB"/>
    <w:rsid w:val="007D2C26"/>
    <w:rsid w:val="007D4A76"/>
    <w:rsid w:val="007D5C0C"/>
    <w:rsid w:val="007E6D3E"/>
    <w:rsid w:val="007E76BC"/>
    <w:rsid w:val="007F1792"/>
    <w:rsid w:val="00810745"/>
    <w:rsid w:val="00810FCE"/>
    <w:rsid w:val="0081477B"/>
    <w:rsid w:val="00815369"/>
    <w:rsid w:val="0082774B"/>
    <w:rsid w:val="00846EF3"/>
    <w:rsid w:val="00853E5F"/>
    <w:rsid w:val="008540EE"/>
    <w:rsid w:val="00860980"/>
    <w:rsid w:val="008626A5"/>
    <w:rsid w:val="00867977"/>
    <w:rsid w:val="00876724"/>
    <w:rsid w:val="008B2D05"/>
    <w:rsid w:val="008B4500"/>
    <w:rsid w:val="008B5060"/>
    <w:rsid w:val="008C05DA"/>
    <w:rsid w:val="008C6E17"/>
    <w:rsid w:val="008D30D1"/>
    <w:rsid w:val="008D3F4E"/>
    <w:rsid w:val="008D5419"/>
    <w:rsid w:val="008E1798"/>
    <w:rsid w:val="008E52AF"/>
    <w:rsid w:val="008E6F46"/>
    <w:rsid w:val="008F0863"/>
    <w:rsid w:val="008F513F"/>
    <w:rsid w:val="00905230"/>
    <w:rsid w:val="009054A2"/>
    <w:rsid w:val="009138FC"/>
    <w:rsid w:val="00920029"/>
    <w:rsid w:val="00920EFE"/>
    <w:rsid w:val="009329C8"/>
    <w:rsid w:val="00933AC2"/>
    <w:rsid w:val="009651BE"/>
    <w:rsid w:val="00975C84"/>
    <w:rsid w:val="00975F07"/>
    <w:rsid w:val="00981A0F"/>
    <w:rsid w:val="00985EC3"/>
    <w:rsid w:val="009C6D00"/>
    <w:rsid w:val="009F20B8"/>
    <w:rsid w:val="00A01CC2"/>
    <w:rsid w:val="00A03130"/>
    <w:rsid w:val="00A27F7C"/>
    <w:rsid w:val="00A3463B"/>
    <w:rsid w:val="00A47880"/>
    <w:rsid w:val="00A52F21"/>
    <w:rsid w:val="00A60430"/>
    <w:rsid w:val="00A631A1"/>
    <w:rsid w:val="00A70039"/>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231E7"/>
    <w:rsid w:val="00B416CE"/>
    <w:rsid w:val="00B44232"/>
    <w:rsid w:val="00B476DE"/>
    <w:rsid w:val="00B5319D"/>
    <w:rsid w:val="00B6681E"/>
    <w:rsid w:val="00B824B4"/>
    <w:rsid w:val="00B82610"/>
    <w:rsid w:val="00B836D4"/>
    <w:rsid w:val="00B878E2"/>
    <w:rsid w:val="00B9498B"/>
    <w:rsid w:val="00B9761C"/>
    <w:rsid w:val="00BA1200"/>
    <w:rsid w:val="00BA2A4C"/>
    <w:rsid w:val="00BB6591"/>
    <w:rsid w:val="00BB6A3F"/>
    <w:rsid w:val="00BC1CC1"/>
    <w:rsid w:val="00BC4FD8"/>
    <w:rsid w:val="00BD39FD"/>
    <w:rsid w:val="00BD513B"/>
    <w:rsid w:val="00BE3BFD"/>
    <w:rsid w:val="00BE590A"/>
    <w:rsid w:val="00BE66C2"/>
    <w:rsid w:val="00BE7E88"/>
    <w:rsid w:val="00BF1D3C"/>
    <w:rsid w:val="00C06CD0"/>
    <w:rsid w:val="00C116BC"/>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4217"/>
    <w:rsid w:val="00C86727"/>
    <w:rsid w:val="00C86D55"/>
    <w:rsid w:val="00CB24CC"/>
    <w:rsid w:val="00CC2660"/>
    <w:rsid w:val="00CC5E51"/>
    <w:rsid w:val="00CD71F6"/>
    <w:rsid w:val="00CD76E2"/>
    <w:rsid w:val="00CE1954"/>
    <w:rsid w:val="00CE331C"/>
    <w:rsid w:val="00CE3471"/>
    <w:rsid w:val="00CF3541"/>
    <w:rsid w:val="00CF3DC7"/>
    <w:rsid w:val="00CF5EFB"/>
    <w:rsid w:val="00CF653F"/>
    <w:rsid w:val="00CF6AEE"/>
    <w:rsid w:val="00CF7091"/>
    <w:rsid w:val="00CF77BA"/>
    <w:rsid w:val="00D00260"/>
    <w:rsid w:val="00D00966"/>
    <w:rsid w:val="00D0498E"/>
    <w:rsid w:val="00D05EAF"/>
    <w:rsid w:val="00D12AF5"/>
    <w:rsid w:val="00D2335D"/>
    <w:rsid w:val="00D25ADC"/>
    <w:rsid w:val="00D26F27"/>
    <w:rsid w:val="00D33224"/>
    <w:rsid w:val="00D435F1"/>
    <w:rsid w:val="00D510FC"/>
    <w:rsid w:val="00D62998"/>
    <w:rsid w:val="00D63712"/>
    <w:rsid w:val="00D71BF6"/>
    <w:rsid w:val="00D73027"/>
    <w:rsid w:val="00D8062C"/>
    <w:rsid w:val="00D8181C"/>
    <w:rsid w:val="00D86784"/>
    <w:rsid w:val="00D931A5"/>
    <w:rsid w:val="00D9498A"/>
    <w:rsid w:val="00D95166"/>
    <w:rsid w:val="00DB04F2"/>
    <w:rsid w:val="00DE7ED4"/>
    <w:rsid w:val="00DF21D3"/>
    <w:rsid w:val="00DF2EBA"/>
    <w:rsid w:val="00DF56FF"/>
    <w:rsid w:val="00E05B84"/>
    <w:rsid w:val="00E22E17"/>
    <w:rsid w:val="00E3107D"/>
    <w:rsid w:val="00E33634"/>
    <w:rsid w:val="00E33C73"/>
    <w:rsid w:val="00E3440F"/>
    <w:rsid w:val="00E35246"/>
    <w:rsid w:val="00E36EC0"/>
    <w:rsid w:val="00E43A01"/>
    <w:rsid w:val="00E46FC5"/>
    <w:rsid w:val="00E54B20"/>
    <w:rsid w:val="00E5563D"/>
    <w:rsid w:val="00E56099"/>
    <w:rsid w:val="00E561E4"/>
    <w:rsid w:val="00E6537F"/>
    <w:rsid w:val="00E657E7"/>
    <w:rsid w:val="00E82CB0"/>
    <w:rsid w:val="00E82EE2"/>
    <w:rsid w:val="00E8370B"/>
    <w:rsid w:val="00EA5BE2"/>
    <w:rsid w:val="00EB7FCB"/>
    <w:rsid w:val="00EC2C85"/>
    <w:rsid w:val="00EE6725"/>
    <w:rsid w:val="00EF3E00"/>
    <w:rsid w:val="00F01699"/>
    <w:rsid w:val="00F12267"/>
    <w:rsid w:val="00F233D7"/>
    <w:rsid w:val="00F32389"/>
    <w:rsid w:val="00F3652D"/>
    <w:rsid w:val="00F43151"/>
    <w:rsid w:val="00F54AEE"/>
    <w:rsid w:val="00F5541A"/>
    <w:rsid w:val="00F60B07"/>
    <w:rsid w:val="00F62F13"/>
    <w:rsid w:val="00F831F3"/>
    <w:rsid w:val="00F973F6"/>
    <w:rsid w:val="00FA1404"/>
    <w:rsid w:val="00FA4655"/>
    <w:rsid w:val="00FC4473"/>
    <w:rsid w:val="00FC4CB7"/>
    <w:rsid w:val="00FE2F55"/>
    <w:rsid w:val="00FF20A1"/>
    <w:rsid w:val="00FF44B7"/>
    <w:rsid w:val="00FF4BB0"/>
    <w:rsid w:val="00FF73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9CAA44"/>
  <w15:chartTrackingRefBased/>
  <w15:docId w15:val="{B99A43FB-57B6-49C3-BE38-CB99DB6C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iPriority w:val="9"/>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uiPriority w:val="9"/>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3939BB"/>
    <w:pPr>
      <w:jc w:val="both"/>
    </w:pPr>
    <w:rPr>
      <w:rFonts w:ascii="Calibri" w:hAnsi="Calibri" w:cs="Calibri"/>
      <w:color w:val="F26838" w:themeColor="accent5"/>
      <w:sz w:val="28"/>
      <w:szCs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NormalWeb">
    <w:name w:val="Normal (Web)"/>
    <w:basedOn w:val="Normal"/>
    <w:uiPriority w:val="99"/>
    <w:unhideWhenUsed/>
    <w:rsid w:val="008B2D05"/>
    <w:pPr>
      <w:spacing w:before="100" w:beforeAutospacing="1" w:after="100" w:afterAutospacing="1"/>
    </w:pPr>
    <w:rPr>
      <w:rFonts w:ascii="Times New Roman" w:hAnsi="Times New Roman" w:cs="Times New Roman"/>
      <w:sz w:val="24"/>
      <w:szCs w:val="24"/>
    </w:rPr>
  </w:style>
  <w:style w:type="table" w:styleId="TableGrid">
    <w:name w:val="Table Grid"/>
    <w:basedOn w:val="TableNormal"/>
    <w:rsid w:val="0049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FC5"/>
    <w:pPr>
      <w:ind w:left="720"/>
      <w:contextualSpacing/>
    </w:pPr>
  </w:style>
  <w:style w:type="character" w:styleId="Strong">
    <w:name w:val="Strong"/>
    <w:basedOn w:val="DefaultParagraphFont"/>
    <w:uiPriority w:val="22"/>
    <w:qFormat/>
    <w:rsid w:val="006A6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411">
      <w:bodyDiv w:val="1"/>
      <w:marLeft w:val="0"/>
      <w:marRight w:val="0"/>
      <w:marTop w:val="0"/>
      <w:marBottom w:val="0"/>
      <w:divBdr>
        <w:top w:val="none" w:sz="0" w:space="0" w:color="auto"/>
        <w:left w:val="none" w:sz="0" w:space="0" w:color="auto"/>
        <w:bottom w:val="none" w:sz="0" w:space="0" w:color="auto"/>
        <w:right w:val="none" w:sz="0" w:space="0" w:color="auto"/>
      </w:divBdr>
    </w:div>
    <w:div w:id="11493881">
      <w:bodyDiv w:val="1"/>
      <w:marLeft w:val="0"/>
      <w:marRight w:val="0"/>
      <w:marTop w:val="0"/>
      <w:marBottom w:val="0"/>
      <w:divBdr>
        <w:top w:val="none" w:sz="0" w:space="0" w:color="auto"/>
        <w:left w:val="none" w:sz="0" w:space="0" w:color="auto"/>
        <w:bottom w:val="none" w:sz="0" w:space="0" w:color="auto"/>
        <w:right w:val="none" w:sz="0" w:space="0" w:color="auto"/>
      </w:divBdr>
    </w:div>
    <w:div w:id="122895965">
      <w:bodyDiv w:val="1"/>
      <w:marLeft w:val="0"/>
      <w:marRight w:val="0"/>
      <w:marTop w:val="0"/>
      <w:marBottom w:val="0"/>
      <w:divBdr>
        <w:top w:val="none" w:sz="0" w:space="0" w:color="auto"/>
        <w:left w:val="none" w:sz="0" w:space="0" w:color="auto"/>
        <w:bottom w:val="none" w:sz="0" w:space="0" w:color="auto"/>
        <w:right w:val="none" w:sz="0" w:space="0" w:color="auto"/>
      </w:divBdr>
    </w:div>
    <w:div w:id="136459755">
      <w:bodyDiv w:val="1"/>
      <w:marLeft w:val="0"/>
      <w:marRight w:val="0"/>
      <w:marTop w:val="0"/>
      <w:marBottom w:val="0"/>
      <w:divBdr>
        <w:top w:val="none" w:sz="0" w:space="0" w:color="auto"/>
        <w:left w:val="none" w:sz="0" w:space="0" w:color="auto"/>
        <w:bottom w:val="none" w:sz="0" w:space="0" w:color="auto"/>
        <w:right w:val="none" w:sz="0" w:space="0" w:color="auto"/>
      </w:divBdr>
    </w:div>
    <w:div w:id="594754628">
      <w:bodyDiv w:val="1"/>
      <w:marLeft w:val="0"/>
      <w:marRight w:val="0"/>
      <w:marTop w:val="0"/>
      <w:marBottom w:val="0"/>
      <w:divBdr>
        <w:top w:val="none" w:sz="0" w:space="0" w:color="auto"/>
        <w:left w:val="none" w:sz="0" w:space="0" w:color="auto"/>
        <w:bottom w:val="none" w:sz="0" w:space="0" w:color="auto"/>
        <w:right w:val="none" w:sz="0" w:space="0" w:color="auto"/>
      </w:divBdr>
    </w:div>
    <w:div w:id="690421964">
      <w:bodyDiv w:val="1"/>
      <w:marLeft w:val="0"/>
      <w:marRight w:val="0"/>
      <w:marTop w:val="0"/>
      <w:marBottom w:val="0"/>
      <w:divBdr>
        <w:top w:val="none" w:sz="0" w:space="0" w:color="auto"/>
        <w:left w:val="none" w:sz="0" w:space="0" w:color="auto"/>
        <w:bottom w:val="none" w:sz="0" w:space="0" w:color="auto"/>
        <w:right w:val="none" w:sz="0" w:space="0" w:color="auto"/>
      </w:divBdr>
    </w:div>
    <w:div w:id="709720770">
      <w:bodyDiv w:val="1"/>
      <w:marLeft w:val="0"/>
      <w:marRight w:val="0"/>
      <w:marTop w:val="0"/>
      <w:marBottom w:val="0"/>
      <w:divBdr>
        <w:top w:val="none" w:sz="0" w:space="0" w:color="auto"/>
        <w:left w:val="none" w:sz="0" w:space="0" w:color="auto"/>
        <w:bottom w:val="none" w:sz="0" w:space="0" w:color="auto"/>
        <w:right w:val="none" w:sz="0" w:space="0" w:color="auto"/>
      </w:divBdr>
    </w:div>
    <w:div w:id="1292442797">
      <w:bodyDiv w:val="1"/>
      <w:marLeft w:val="0"/>
      <w:marRight w:val="0"/>
      <w:marTop w:val="0"/>
      <w:marBottom w:val="0"/>
      <w:divBdr>
        <w:top w:val="none" w:sz="0" w:space="0" w:color="auto"/>
        <w:left w:val="none" w:sz="0" w:space="0" w:color="auto"/>
        <w:bottom w:val="none" w:sz="0" w:space="0" w:color="auto"/>
        <w:right w:val="none" w:sz="0" w:space="0" w:color="auto"/>
      </w:divBdr>
    </w:div>
    <w:div w:id="1372069130">
      <w:bodyDiv w:val="1"/>
      <w:marLeft w:val="0"/>
      <w:marRight w:val="0"/>
      <w:marTop w:val="0"/>
      <w:marBottom w:val="0"/>
      <w:divBdr>
        <w:top w:val="none" w:sz="0" w:space="0" w:color="auto"/>
        <w:left w:val="none" w:sz="0" w:space="0" w:color="auto"/>
        <w:bottom w:val="none" w:sz="0" w:space="0" w:color="auto"/>
        <w:right w:val="none" w:sz="0" w:space="0" w:color="auto"/>
      </w:divBdr>
      <w:divsChild>
        <w:div w:id="2085059420">
          <w:marLeft w:val="360"/>
          <w:marRight w:val="0"/>
          <w:marTop w:val="200"/>
          <w:marBottom w:val="0"/>
          <w:divBdr>
            <w:top w:val="none" w:sz="0" w:space="0" w:color="auto"/>
            <w:left w:val="none" w:sz="0" w:space="0" w:color="auto"/>
            <w:bottom w:val="none" w:sz="0" w:space="0" w:color="auto"/>
            <w:right w:val="none" w:sz="0" w:space="0" w:color="auto"/>
          </w:divBdr>
        </w:div>
        <w:div w:id="1204709747">
          <w:marLeft w:val="360"/>
          <w:marRight w:val="0"/>
          <w:marTop w:val="200"/>
          <w:marBottom w:val="0"/>
          <w:divBdr>
            <w:top w:val="none" w:sz="0" w:space="0" w:color="auto"/>
            <w:left w:val="none" w:sz="0" w:space="0" w:color="auto"/>
            <w:bottom w:val="none" w:sz="0" w:space="0" w:color="auto"/>
            <w:right w:val="none" w:sz="0" w:space="0" w:color="auto"/>
          </w:divBdr>
        </w:div>
        <w:div w:id="2056149420">
          <w:marLeft w:val="360"/>
          <w:marRight w:val="0"/>
          <w:marTop w:val="200"/>
          <w:marBottom w:val="0"/>
          <w:divBdr>
            <w:top w:val="none" w:sz="0" w:space="0" w:color="auto"/>
            <w:left w:val="none" w:sz="0" w:space="0" w:color="auto"/>
            <w:bottom w:val="none" w:sz="0" w:space="0" w:color="auto"/>
            <w:right w:val="none" w:sz="0" w:space="0" w:color="auto"/>
          </w:divBdr>
        </w:div>
        <w:div w:id="520241042">
          <w:marLeft w:val="360"/>
          <w:marRight w:val="0"/>
          <w:marTop w:val="200"/>
          <w:marBottom w:val="0"/>
          <w:divBdr>
            <w:top w:val="none" w:sz="0" w:space="0" w:color="auto"/>
            <w:left w:val="none" w:sz="0" w:space="0" w:color="auto"/>
            <w:bottom w:val="none" w:sz="0" w:space="0" w:color="auto"/>
            <w:right w:val="none" w:sz="0" w:space="0" w:color="auto"/>
          </w:divBdr>
        </w:div>
      </w:divsChild>
    </w:div>
    <w:div w:id="1375696557">
      <w:bodyDiv w:val="1"/>
      <w:marLeft w:val="0"/>
      <w:marRight w:val="0"/>
      <w:marTop w:val="0"/>
      <w:marBottom w:val="0"/>
      <w:divBdr>
        <w:top w:val="none" w:sz="0" w:space="0" w:color="auto"/>
        <w:left w:val="none" w:sz="0" w:space="0" w:color="auto"/>
        <w:bottom w:val="none" w:sz="0" w:space="0" w:color="auto"/>
        <w:right w:val="none" w:sz="0" w:space="0" w:color="auto"/>
      </w:divBdr>
    </w:div>
    <w:div w:id="1507478511">
      <w:bodyDiv w:val="1"/>
      <w:marLeft w:val="0"/>
      <w:marRight w:val="0"/>
      <w:marTop w:val="0"/>
      <w:marBottom w:val="0"/>
      <w:divBdr>
        <w:top w:val="none" w:sz="0" w:space="0" w:color="auto"/>
        <w:left w:val="none" w:sz="0" w:space="0" w:color="auto"/>
        <w:bottom w:val="none" w:sz="0" w:space="0" w:color="auto"/>
        <w:right w:val="none" w:sz="0" w:space="0" w:color="auto"/>
      </w:divBdr>
    </w:div>
    <w:div w:id="1789156333">
      <w:bodyDiv w:val="1"/>
      <w:marLeft w:val="0"/>
      <w:marRight w:val="0"/>
      <w:marTop w:val="0"/>
      <w:marBottom w:val="0"/>
      <w:divBdr>
        <w:top w:val="none" w:sz="0" w:space="0" w:color="auto"/>
        <w:left w:val="none" w:sz="0" w:space="0" w:color="auto"/>
        <w:bottom w:val="none" w:sz="0" w:space="0" w:color="auto"/>
        <w:right w:val="none" w:sz="0" w:space="0" w:color="auto"/>
      </w:divBdr>
    </w:div>
    <w:div w:id="1860044630">
      <w:bodyDiv w:val="1"/>
      <w:marLeft w:val="0"/>
      <w:marRight w:val="0"/>
      <w:marTop w:val="0"/>
      <w:marBottom w:val="0"/>
      <w:divBdr>
        <w:top w:val="none" w:sz="0" w:space="0" w:color="auto"/>
        <w:left w:val="none" w:sz="0" w:space="0" w:color="auto"/>
        <w:bottom w:val="none" w:sz="0" w:space="0" w:color="auto"/>
        <w:right w:val="none" w:sz="0" w:space="0" w:color="auto"/>
      </w:divBdr>
    </w:div>
    <w:div w:id="1904632431">
      <w:bodyDiv w:val="1"/>
      <w:marLeft w:val="0"/>
      <w:marRight w:val="0"/>
      <w:marTop w:val="0"/>
      <w:marBottom w:val="0"/>
      <w:divBdr>
        <w:top w:val="none" w:sz="0" w:space="0" w:color="auto"/>
        <w:left w:val="none" w:sz="0" w:space="0" w:color="auto"/>
        <w:bottom w:val="none" w:sz="0" w:space="0" w:color="auto"/>
        <w:right w:val="none" w:sz="0" w:space="0" w:color="auto"/>
      </w:divBdr>
      <w:divsChild>
        <w:div w:id="42679311">
          <w:marLeft w:val="446"/>
          <w:marRight w:val="0"/>
          <w:marTop w:val="0"/>
          <w:marBottom w:val="0"/>
          <w:divBdr>
            <w:top w:val="none" w:sz="0" w:space="0" w:color="auto"/>
            <w:left w:val="none" w:sz="0" w:space="0" w:color="auto"/>
            <w:bottom w:val="none" w:sz="0" w:space="0" w:color="auto"/>
            <w:right w:val="none" w:sz="0" w:space="0" w:color="auto"/>
          </w:divBdr>
        </w:div>
        <w:div w:id="1185246851">
          <w:marLeft w:val="446"/>
          <w:marRight w:val="0"/>
          <w:marTop w:val="0"/>
          <w:marBottom w:val="0"/>
          <w:divBdr>
            <w:top w:val="none" w:sz="0" w:space="0" w:color="auto"/>
            <w:left w:val="none" w:sz="0" w:space="0" w:color="auto"/>
            <w:bottom w:val="none" w:sz="0" w:space="0" w:color="auto"/>
            <w:right w:val="none" w:sz="0" w:space="0" w:color="auto"/>
          </w:divBdr>
        </w:div>
        <w:div w:id="1914193611">
          <w:marLeft w:val="446"/>
          <w:marRight w:val="0"/>
          <w:marTop w:val="0"/>
          <w:marBottom w:val="0"/>
          <w:divBdr>
            <w:top w:val="none" w:sz="0" w:space="0" w:color="auto"/>
            <w:left w:val="none" w:sz="0" w:space="0" w:color="auto"/>
            <w:bottom w:val="none" w:sz="0" w:space="0" w:color="auto"/>
            <w:right w:val="none" w:sz="0" w:space="0" w:color="auto"/>
          </w:divBdr>
        </w:div>
      </w:divsChild>
    </w:div>
    <w:div w:id="21162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useholdsupportfund@herefordshir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4.xml><?xml version="1.0" encoding="utf-8"?>
<ds:datastoreItem xmlns:ds="http://schemas.openxmlformats.org/officeDocument/2006/customXml" ds:itemID="{FEF6A227-82AE-4906-9900-79243944F0B0}">
  <ds:schemaRefs>
    <ds:schemaRef ds:uri="http://schemas.openxmlformats.org/officeDocument/2006/bibliography"/>
  </ds:schemaRefs>
</ds:datastoreItem>
</file>

<file path=customXml/itemProps5.xml><?xml version="1.0" encoding="utf-8"?>
<ds:datastoreItem xmlns:ds="http://schemas.openxmlformats.org/officeDocument/2006/customXml" ds:itemID="{455D8C9E-EAFC-4084-AA6B-B3A37FA74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Lowe, Emily (Talk Community Lead)</dc:creator>
  <cp:keywords>template;Accessibility</cp:keywords>
  <dc:description/>
  <cp:lastModifiedBy>Bartholomew, Amy</cp:lastModifiedBy>
  <cp:revision>2</cp:revision>
  <cp:lastPrinted>2001-11-28T15:12:00Z</cp:lastPrinted>
  <dcterms:created xsi:type="dcterms:W3CDTF">2025-02-14T09:46:00Z</dcterms:created>
  <dcterms:modified xsi:type="dcterms:W3CDTF">2025-02-14T09:46:00Z</dcterms:modified>
</cp:coreProperties>
</file>