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AF5" w:rsidRDefault="00D12AF5" w:rsidP="001154CC">
      <w:r>
        <w:rPr>
          <w:noProof/>
        </w:rPr>
        <w:drawing>
          <wp:anchor distT="0" distB="0" distL="114300" distR="114300" simplePos="0" relativeHeight="251659264" behindDoc="0" locked="0" layoutInCell="1" allowOverlap="1" wp14:anchorId="3737D403" wp14:editId="73CD58B8">
            <wp:simplePos x="0" y="0"/>
            <wp:positionH relativeFrom="margin">
              <wp:posOffset>905510</wp:posOffset>
            </wp:positionH>
            <wp:positionV relativeFrom="paragraph">
              <wp:posOffset>6350</wp:posOffset>
            </wp:positionV>
            <wp:extent cx="4343400" cy="11137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1113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2AF5" w:rsidRDefault="00D12AF5" w:rsidP="001154CC"/>
    <w:p w:rsidR="00D12AF5" w:rsidRDefault="00D12AF5" w:rsidP="00D12AF5">
      <w:pPr>
        <w:jc w:val="right"/>
      </w:pPr>
    </w:p>
    <w:p w:rsidR="009329C8" w:rsidRDefault="009329C8" w:rsidP="00D12AF5">
      <w:pPr>
        <w:jc w:val="right"/>
      </w:pPr>
    </w:p>
    <w:p w:rsidR="009329C8" w:rsidRDefault="009329C8" w:rsidP="00D12AF5">
      <w:pPr>
        <w:jc w:val="right"/>
      </w:pPr>
    </w:p>
    <w:p w:rsidR="009329C8" w:rsidRDefault="009329C8" w:rsidP="00D12AF5">
      <w:pPr>
        <w:jc w:val="right"/>
      </w:pPr>
    </w:p>
    <w:p w:rsidR="009329C8" w:rsidRDefault="009329C8" w:rsidP="00D12AF5">
      <w:pPr>
        <w:jc w:val="right"/>
      </w:pPr>
    </w:p>
    <w:p w:rsidR="009329C8" w:rsidRDefault="009329C8" w:rsidP="00D12AF5">
      <w:pPr>
        <w:jc w:val="right"/>
      </w:pPr>
    </w:p>
    <w:p w:rsidR="009329C8" w:rsidRDefault="00D2335D" w:rsidP="00D12AF5">
      <w:pPr>
        <w:jc w:val="right"/>
      </w:pPr>
      <w:r>
        <w:rPr>
          <w:noProof/>
        </w:rPr>
        <w:drawing>
          <wp:anchor distT="0" distB="0" distL="114300" distR="114300" simplePos="0" relativeHeight="251667456" behindDoc="1" locked="0" layoutInCell="1" allowOverlap="1">
            <wp:simplePos x="0" y="0"/>
            <wp:positionH relativeFrom="column">
              <wp:posOffset>1502410</wp:posOffset>
            </wp:positionH>
            <wp:positionV relativeFrom="paragraph">
              <wp:posOffset>66675</wp:posOffset>
            </wp:positionV>
            <wp:extent cx="2921000" cy="945238"/>
            <wp:effectExtent l="0" t="0" r="0" b="7620"/>
            <wp:wrapNone/>
            <wp:docPr id="2" name="Picture 2" descr="C:\Users\victoria.lonergan\AppData\Local\Packages\Microsoft.Windows.Photos_8wekyb3d8bbwe\TempState\ShareServiceTempFolder\wow logo draft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lonergan\AppData\Local\Packages\Microsoft.Windows.Photos_8wekyb3d8bbwe\TempState\ShareServiceTempFolder\wow logo draft (002).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l="-3163" t="3893" r="3163" b="63747"/>
                    <a:stretch/>
                  </pic:blipFill>
                  <pic:spPr bwMode="auto">
                    <a:xfrm>
                      <a:off x="0" y="0"/>
                      <a:ext cx="2921000" cy="9452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2335D" w:rsidRDefault="00D2335D" w:rsidP="00D2335D">
      <w:pPr>
        <w:pStyle w:val="NormalWeb"/>
      </w:pPr>
    </w:p>
    <w:p w:rsidR="00975C84" w:rsidRPr="00190B55" w:rsidRDefault="00D2335D" w:rsidP="00D2335D">
      <w:pPr>
        <w:pStyle w:val="NormalWeb"/>
        <w:tabs>
          <w:tab w:val="center" w:pos="4989"/>
          <w:tab w:val="left" w:pos="5670"/>
        </w:tabs>
      </w:pPr>
      <w:r>
        <w:rPr>
          <w:rFonts w:ascii="Calibri" w:hAnsi="Calibri" w:cs="Calibri"/>
          <w:b/>
          <w:color w:val="005A48"/>
          <w:sz w:val="52"/>
          <w:szCs w:val="52"/>
        </w:rPr>
        <w:tab/>
      </w:r>
      <w:r w:rsidR="00975C84">
        <w:rPr>
          <w:rFonts w:ascii="Calibri" w:hAnsi="Calibri" w:cs="Calibri"/>
          <w:b/>
          <w:color w:val="005A48"/>
          <w:sz w:val="52"/>
          <w:szCs w:val="52"/>
        </w:rPr>
        <w:t xml:space="preserve"> </w:t>
      </w:r>
      <w:r>
        <w:rPr>
          <w:rFonts w:ascii="Calibri" w:hAnsi="Calibri" w:cs="Calibri"/>
          <w:b/>
          <w:color w:val="005A48"/>
          <w:sz w:val="52"/>
          <w:szCs w:val="52"/>
        </w:rPr>
        <w:tab/>
      </w:r>
    </w:p>
    <w:p w:rsidR="009329C8" w:rsidRPr="009329C8" w:rsidRDefault="00D2335D" w:rsidP="009329C8">
      <w:pPr>
        <w:jc w:val="center"/>
        <w:rPr>
          <w:rFonts w:ascii="Calibri" w:hAnsi="Calibri" w:cs="Calibri"/>
          <w:b/>
          <w:color w:val="005A48"/>
          <w:sz w:val="52"/>
          <w:szCs w:val="52"/>
        </w:rPr>
      </w:pPr>
      <w:r>
        <w:rPr>
          <w:rFonts w:ascii="Calibri" w:hAnsi="Calibri" w:cs="Calibri"/>
          <w:b/>
          <w:color w:val="005A48"/>
          <w:sz w:val="52"/>
          <w:szCs w:val="52"/>
        </w:rPr>
        <w:t xml:space="preserve">WOW </w:t>
      </w:r>
      <w:r w:rsidR="00D510FC">
        <w:rPr>
          <w:rFonts w:ascii="Calibri" w:hAnsi="Calibri" w:cs="Calibri"/>
          <w:b/>
          <w:color w:val="005A48"/>
          <w:sz w:val="52"/>
          <w:szCs w:val="52"/>
        </w:rPr>
        <w:t>Grant</w:t>
      </w:r>
      <w:r w:rsidR="00975C84">
        <w:rPr>
          <w:rFonts w:ascii="Calibri" w:hAnsi="Calibri" w:cs="Calibri"/>
          <w:b/>
          <w:color w:val="005A48"/>
          <w:sz w:val="52"/>
          <w:szCs w:val="52"/>
        </w:rPr>
        <w:t xml:space="preserve"> Information S</w:t>
      </w:r>
      <w:r w:rsidR="009329C8" w:rsidRPr="009329C8">
        <w:rPr>
          <w:rFonts w:ascii="Calibri" w:hAnsi="Calibri" w:cs="Calibri"/>
          <w:b/>
          <w:color w:val="005A48"/>
          <w:sz w:val="52"/>
          <w:szCs w:val="52"/>
        </w:rPr>
        <w:t>heet</w:t>
      </w:r>
    </w:p>
    <w:p w:rsidR="009329C8" w:rsidRDefault="00C84217" w:rsidP="00D12AF5">
      <w:pPr>
        <w:jc w:val="right"/>
      </w:pPr>
      <w:r>
        <w:rPr>
          <w:noProof/>
        </w:rPr>
        <mc:AlternateContent>
          <mc:Choice Requires="wps">
            <w:drawing>
              <wp:anchor distT="45720" distB="45720" distL="114300" distR="114300" simplePos="0" relativeHeight="251666432" behindDoc="0" locked="0" layoutInCell="1" allowOverlap="1">
                <wp:simplePos x="0" y="0"/>
                <wp:positionH relativeFrom="margin">
                  <wp:posOffset>-8890</wp:posOffset>
                </wp:positionH>
                <wp:positionV relativeFrom="paragraph">
                  <wp:posOffset>165735</wp:posOffset>
                </wp:positionV>
                <wp:extent cx="3136900" cy="45085"/>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36900" cy="45085"/>
                        </a:xfrm>
                        <a:prstGeom prst="rect">
                          <a:avLst/>
                        </a:prstGeom>
                        <a:solidFill>
                          <a:srgbClr val="FFFFFF"/>
                        </a:solidFill>
                        <a:ln w="9525">
                          <a:noFill/>
                          <a:miter lim="800000"/>
                          <a:headEnd/>
                          <a:tailEnd/>
                        </a:ln>
                      </wps:spPr>
                      <wps:txbx>
                        <w:txbxContent>
                          <w:p w:rsidR="0016044D" w:rsidRDefault="0016044D" w:rsidP="0016044D">
                            <w:pPr>
                              <w:pStyle w:val="NormalWeb"/>
                              <w:spacing w:before="0" w:beforeAutospacing="0"/>
                              <w:rPr>
                                <w:sz w:val="12"/>
                                <w:szCs w:val="12"/>
                              </w:rPr>
                            </w:pPr>
                          </w:p>
                          <w:p w:rsidR="00E6537F" w:rsidRDefault="00E6537F" w:rsidP="00E6537F">
                            <w:pPr>
                              <w:jc w:val="both"/>
                              <w:rPr>
                                <w:rFonts w:ascii="Calibri" w:hAnsi="Calibri" w:cs="Calibri"/>
                                <w:sz w:val="24"/>
                                <w:szCs w:val="24"/>
                              </w:rPr>
                            </w:pPr>
                          </w:p>
                          <w:p w:rsidR="00E46FC5" w:rsidRDefault="00E46FC5" w:rsidP="00E46FC5">
                            <w:pPr>
                              <w:ind w:left="720"/>
                              <w:jc w:val="both"/>
                              <w:rPr>
                                <w:rFonts w:ascii="Calibri" w:hAnsi="Calibri" w:cs="Calibri"/>
                                <w:sz w:val="24"/>
                                <w:szCs w:val="24"/>
                              </w:rPr>
                            </w:pPr>
                          </w:p>
                          <w:p w:rsidR="004928BF" w:rsidRPr="004928BF" w:rsidRDefault="004928BF" w:rsidP="004928BF">
                            <w:pPr>
                              <w:jc w:val="both"/>
                              <w:rPr>
                                <w:rFonts w:ascii="Calibri" w:hAnsi="Calibri" w:cs="Calibri"/>
                                <w:sz w:val="24"/>
                                <w:szCs w:val="24"/>
                              </w:rPr>
                            </w:pPr>
                          </w:p>
                          <w:p w:rsidR="004928BF" w:rsidRPr="004928BF" w:rsidRDefault="004928BF" w:rsidP="004928BF">
                            <w:pPr>
                              <w:rPr>
                                <w:rFonts w:ascii="Calibri" w:hAnsi="Calibri" w:cs="Calibri"/>
                                <w:sz w:val="24"/>
                                <w:szCs w:val="24"/>
                              </w:rPr>
                            </w:pPr>
                          </w:p>
                          <w:p w:rsidR="004928BF" w:rsidRDefault="004928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13.05pt;width:247pt;height:3.55pt;flip:y;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" stroked="f">
                <v:textbox>
                  <w:txbxContent>
                    <w:p w:rsidR="0016044D" w:rsidRDefault="0016044D" w:rsidP="0016044D">
                      <w:pPr>
                        <w:pStyle w:val="NormalWeb"/>
                        <w:spacing w:before="0" w:beforeAutospacing="0"/>
                        <w:rPr>
                          <w:sz w:val="12"/>
                          <w:szCs w:val="12"/>
                        </w:rPr>
                      </w:pPr>
                    </w:p>
                    <w:p w:rsidR="00E6537F" w:rsidRDefault="00E6537F" w:rsidP="00E6537F">
                      <w:pPr>
                        <w:jc w:val="both"/>
                        <w:rPr>
                          <w:rFonts w:ascii="Calibri" w:hAnsi="Calibri" w:cs="Calibri"/>
                          <w:sz w:val="24"/>
                          <w:szCs w:val="24"/>
                        </w:rPr>
                      </w:pPr>
                    </w:p>
                    <w:p w:rsidR="00E46FC5" w:rsidRDefault="00E46FC5" w:rsidP="00E46FC5">
                      <w:pPr>
                        <w:ind w:left="720"/>
                        <w:jc w:val="both"/>
                        <w:rPr>
                          <w:rFonts w:ascii="Calibri" w:hAnsi="Calibri" w:cs="Calibri"/>
                          <w:sz w:val="24"/>
                          <w:szCs w:val="24"/>
                        </w:rPr>
                      </w:pPr>
                    </w:p>
                    <w:p w:rsidR="004928BF" w:rsidRPr="004928BF" w:rsidRDefault="004928BF" w:rsidP="004928BF">
                      <w:pPr>
                        <w:jc w:val="both"/>
                        <w:rPr>
                          <w:rFonts w:ascii="Calibri" w:hAnsi="Calibri" w:cs="Calibri"/>
                          <w:sz w:val="24"/>
                          <w:szCs w:val="24"/>
                        </w:rPr>
                      </w:pPr>
                    </w:p>
                    <w:p w:rsidR="004928BF" w:rsidRPr="004928BF" w:rsidRDefault="004928BF" w:rsidP="004928BF">
                      <w:pPr>
                        <w:rPr>
                          <w:rFonts w:ascii="Calibri" w:hAnsi="Calibri" w:cs="Calibri"/>
                          <w:sz w:val="24"/>
                          <w:szCs w:val="24"/>
                        </w:rPr>
                      </w:pPr>
                    </w:p>
                    <w:p w:rsidR="004928BF" w:rsidRDefault="004928BF"/>
                  </w:txbxContent>
                </v:textbox>
                <w10:wrap type="square" anchorx="margin"/>
              </v:shape>
            </w:pict>
          </mc:Fallback>
        </mc:AlternateContent>
      </w:r>
    </w:p>
    <w:tbl>
      <w:tblPr>
        <w:tblStyle w:val="TableGrid"/>
        <w:tblW w:w="0" w:type="auto"/>
        <w:tblBorders>
          <w:left w:val="none" w:sz="0" w:space="0" w:color="auto"/>
          <w:right w:val="none" w:sz="0" w:space="0" w:color="auto"/>
          <w:insideH w:val="none" w:sz="0" w:space="0" w:color="auto"/>
          <w:insideV w:val="none" w:sz="0" w:space="0" w:color="auto"/>
        </w:tblBorders>
        <w:shd w:val="clear" w:color="auto" w:fill="DBD5B8"/>
        <w:tblLook w:val="04A0" w:firstRow="1" w:lastRow="0" w:firstColumn="1" w:lastColumn="0" w:noHBand="0" w:noVBand="1"/>
      </w:tblPr>
      <w:tblGrid>
        <w:gridCol w:w="9968"/>
      </w:tblGrid>
      <w:tr w:rsidR="004928BF" w:rsidTr="001E426E">
        <w:tc>
          <w:tcPr>
            <w:tcW w:w="9968" w:type="dxa"/>
            <w:shd w:val="clear" w:color="auto" w:fill="DBD5B8"/>
          </w:tcPr>
          <w:p w:rsidR="004928BF" w:rsidRPr="004928BF" w:rsidRDefault="004928BF" w:rsidP="004928BF">
            <w:pPr>
              <w:pStyle w:val="NormalWeb"/>
              <w:spacing w:before="0" w:beforeAutospacing="0" w:after="0" w:afterAutospacing="0"/>
              <w:jc w:val="both"/>
              <w:rPr>
                <w:rFonts w:ascii="Calibri" w:eastAsiaTheme="minorEastAsia" w:hAnsi="Calibri" w:cs="Calibri"/>
                <w:color w:val="005A46"/>
                <w:kern w:val="24"/>
                <w:sz w:val="12"/>
                <w:szCs w:val="12"/>
              </w:rPr>
            </w:pPr>
          </w:p>
          <w:p w:rsidR="004928BF" w:rsidRPr="004928BF" w:rsidRDefault="004928BF" w:rsidP="004928BF">
            <w:pPr>
              <w:pStyle w:val="NormalWeb"/>
              <w:spacing w:before="0" w:beforeAutospacing="0" w:after="0" w:afterAutospacing="0"/>
              <w:jc w:val="both"/>
              <w:rPr>
                <w:rFonts w:ascii="Calibri" w:eastAsiaTheme="minorEastAsia" w:hAnsi="Calibri" w:cs="Calibri"/>
                <w:kern w:val="24"/>
              </w:rPr>
            </w:pPr>
            <w:r w:rsidRPr="004928BF">
              <w:rPr>
                <w:rFonts w:ascii="Calibri" w:eastAsiaTheme="minorEastAsia" w:hAnsi="Calibri" w:cs="Calibri"/>
                <w:kern w:val="24"/>
              </w:rPr>
              <w:t>There is a cost-of-living crisis in the UK resulting in unprecedented pressures on people already in poverty, people in Herefordshire will be forced to make tough decisions about when and what they eat, what they can do in life, and when they can afford to heat their home.</w:t>
            </w:r>
          </w:p>
          <w:p w:rsidR="004928BF" w:rsidRPr="004928BF" w:rsidRDefault="004928BF" w:rsidP="004928BF">
            <w:pPr>
              <w:pStyle w:val="NormalWeb"/>
              <w:spacing w:before="0" w:beforeAutospacing="0" w:after="0" w:afterAutospacing="0"/>
              <w:jc w:val="both"/>
              <w:rPr>
                <w:rFonts w:ascii="Calibri" w:eastAsiaTheme="minorEastAsia" w:hAnsi="Calibri" w:cs="Calibri"/>
                <w:kern w:val="24"/>
              </w:rPr>
            </w:pPr>
          </w:p>
          <w:p w:rsidR="004928BF" w:rsidRDefault="00D510FC" w:rsidP="00FF44B7">
            <w:pPr>
              <w:pStyle w:val="NormalWeb"/>
              <w:spacing w:before="0" w:beforeAutospacing="0" w:after="0" w:afterAutospacing="0"/>
              <w:rPr>
                <w:rFonts w:ascii="Calibri" w:hAnsi="Calibri" w:cs="Calibri"/>
              </w:rPr>
            </w:pPr>
            <w:r>
              <w:rPr>
                <w:rFonts w:ascii="Calibri" w:hAnsi="Calibri" w:cs="Calibri"/>
                <w:b/>
              </w:rPr>
              <w:t>Grant fund</w:t>
            </w:r>
            <w:r w:rsidRPr="00D510FC">
              <w:rPr>
                <w:rFonts w:ascii="Calibri" w:hAnsi="Calibri" w:cs="Calibri"/>
                <w:b/>
              </w:rPr>
              <w:t>ing</w:t>
            </w:r>
            <w:r w:rsidR="00EC2C85">
              <w:rPr>
                <w:rFonts w:ascii="Calibri" w:hAnsi="Calibri" w:cs="Calibri"/>
                <w:b/>
              </w:rPr>
              <w:t xml:space="preserve"> </w:t>
            </w:r>
            <w:r w:rsidR="004928BF">
              <w:rPr>
                <w:rFonts w:ascii="Calibri" w:hAnsi="Calibri" w:cs="Calibri"/>
              </w:rPr>
              <w:t>is</w:t>
            </w:r>
            <w:r w:rsidR="004928BF" w:rsidRPr="004928BF">
              <w:rPr>
                <w:rFonts w:ascii="Calibri" w:hAnsi="Calibri" w:cs="Calibri"/>
              </w:rPr>
              <w:t xml:space="preserve"> available</w:t>
            </w:r>
            <w:r w:rsidR="002A6909">
              <w:rPr>
                <w:rFonts w:ascii="Calibri" w:hAnsi="Calibri" w:cs="Calibri"/>
              </w:rPr>
              <w:t xml:space="preserve"> as part</w:t>
            </w:r>
            <w:r w:rsidR="004059AB">
              <w:rPr>
                <w:rFonts w:ascii="Calibri" w:hAnsi="Calibri" w:cs="Calibri"/>
              </w:rPr>
              <w:t xml:space="preserve"> of the Household Support Fund,</w:t>
            </w:r>
            <w:r w:rsidR="004928BF" w:rsidRPr="004928BF">
              <w:rPr>
                <w:rFonts w:ascii="Calibri" w:hAnsi="Calibri" w:cs="Calibri"/>
              </w:rPr>
              <w:t xml:space="preserve"> </w:t>
            </w:r>
            <w:r w:rsidR="004928BF" w:rsidRPr="00BB6591">
              <w:rPr>
                <w:rFonts w:ascii="Calibri" w:hAnsi="Calibri" w:cs="Calibri"/>
              </w:rPr>
              <w:t>to</w:t>
            </w:r>
            <w:r w:rsidR="002248EA" w:rsidRPr="00BB6591">
              <w:rPr>
                <w:rFonts w:ascii="Calibri" w:hAnsi="Calibri" w:cs="Calibri"/>
              </w:rPr>
              <w:t xml:space="preserve"> support</w:t>
            </w:r>
            <w:r w:rsidR="004928BF" w:rsidRPr="00BB6591">
              <w:rPr>
                <w:rFonts w:ascii="Calibri" w:hAnsi="Calibri" w:cs="Calibri"/>
              </w:rPr>
              <w:t xml:space="preserve"> community hubs and organisations across Herefordshire</w:t>
            </w:r>
            <w:r w:rsidR="004059AB">
              <w:rPr>
                <w:rFonts w:ascii="Calibri" w:hAnsi="Calibri" w:cs="Calibri"/>
              </w:rPr>
              <w:t xml:space="preserve"> to provide sessions </w:t>
            </w:r>
            <w:r w:rsidR="00975C84" w:rsidRPr="00BB6591">
              <w:rPr>
                <w:rFonts w:ascii="Calibri" w:hAnsi="Calibri" w:cs="Calibri"/>
              </w:rPr>
              <w:t xml:space="preserve">for </w:t>
            </w:r>
            <w:r w:rsidR="00985EC3">
              <w:rPr>
                <w:rFonts w:ascii="Calibri" w:hAnsi="Calibri" w:cs="Calibri"/>
              </w:rPr>
              <w:t>residents</w:t>
            </w:r>
            <w:r w:rsidR="002248EA" w:rsidRPr="00BB6591">
              <w:rPr>
                <w:rFonts w:ascii="Calibri" w:hAnsi="Calibri" w:cs="Calibri"/>
              </w:rPr>
              <w:t xml:space="preserve">, in greatest need. </w:t>
            </w:r>
            <w:r w:rsidR="00975C84" w:rsidRPr="00BB6591">
              <w:rPr>
                <w:rFonts w:ascii="Calibri" w:hAnsi="Calibri" w:cs="Calibri"/>
              </w:rPr>
              <w:t xml:space="preserve"> We invite you to</w:t>
            </w:r>
            <w:r w:rsidR="00985EC3">
              <w:rPr>
                <w:rFonts w:ascii="Calibri" w:hAnsi="Calibri" w:cs="Calibri"/>
              </w:rPr>
              <w:t xml:space="preserve"> expand your current offer, and provide additional sessions or events to support</w:t>
            </w:r>
            <w:r w:rsidR="00975C84" w:rsidRPr="00BB6591">
              <w:rPr>
                <w:rFonts w:ascii="Calibri" w:hAnsi="Calibri" w:cs="Calibri"/>
              </w:rPr>
              <w:t xml:space="preserve"> </w:t>
            </w:r>
            <w:r w:rsidR="00985EC3">
              <w:rPr>
                <w:rFonts w:ascii="Calibri" w:hAnsi="Calibri" w:cs="Calibri"/>
              </w:rPr>
              <w:t>residents, who are feeling the pinch throughout winter. You offer must offer the</w:t>
            </w:r>
            <w:r w:rsidR="002248EA" w:rsidRPr="00BB6591">
              <w:rPr>
                <w:rFonts w:ascii="Calibri" w:hAnsi="Calibri" w:cs="Calibri"/>
              </w:rPr>
              <w:t xml:space="preserve"> opportunity </w:t>
            </w:r>
            <w:r w:rsidR="00985EC3">
              <w:rPr>
                <w:rFonts w:ascii="Calibri" w:hAnsi="Calibri" w:cs="Calibri"/>
              </w:rPr>
              <w:t xml:space="preserve">for residents to </w:t>
            </w:r>
            <w:r w:rsidR="00660E3D">
              <w:rPr>
                <w:rFonts w:ascii="Calibri" w:hAnsi="Calibri" w:cs="Calibri"/>
              </w:rPr>
              <w:t xml:space="preserve">come together and </w:t>
            </w:r>
            <w:r w:rsidR="00985EC3">
              <w:rPr>
                <w:rFonts w:ascii="Calibri" w:hAnsi="Calibri" w:cs="Calibri"/>
              </w:rPr>
              <w:t>access</w:t>
            </w:r>
            <w:r w:rsidR="002248EA" w:rsidRPr="00BB6591">
              <w:rPr>
                <w:rFonts w:ascii="Calibri" w:hAnsi="Calibri" w:cs="Calibri"/>
              </w:rPr>
              <w:t xml:space="preserve"> a meal, engage in</w:t>
            </w:r>
            <w:r w:rsidR="00EC2C85" w:rsidRPr="00BB6591">
              <w:rPr>
                <w:rFonts w:ascii="Calibri" w:hAnsi="Calibri" w:cs="Calibri"/>
              </w:rPr>
              <w:t xml:space="preserve"> </w:t>
            </w:r>
            <w:r w:rsidR="002248EA" w:rsidRPr="00BB6591">
              <w:rPr>
                <w:rFonts w:ascii="Calibri" w:hAnsi="Calibri" w:cs="Calibri"/>
              </w:rPr>
              <w:t xml:space="preserve">activities and receive </w:t>
            </w:r>
            <w:r w:rsidRPr="00BB6591">
              <w:rPr>
                <w:rFonts w:ascii="Calibri" w:hAnsi="Calibri" w:cs="Calibri"/>
              </w:rPr>
              <w:t xml:space="preserve">information </w:t>
            </w:r>
            <w:r w:rsidR="00FF44B7" w:rsidRPr="00BB6591">
              <w:rPr>
                <w:rFonts w:ascii="Calibri" w:hAnsi="Calibri" w:cs="Calibri"/>
              </w:rPr>
              <w:t>and guidance whic</w:t>
            </w:r>
            <w:r w:rsidR="002248EA" w:rsidRPr="00BB6591">
              <w:rPr>
                <w:rFonts w:ascii="Calibri" w:hAnsi="Calibri" w:cs="Calibri"/>
              </w:rPr>
              <w:t>h can support them</w:t>
            </w:r>
            <w:r w:rsidR="00660E3D">
              <w:rPr>
                <w:rFonts w:ascii="Calibri" w:hAnsi="Calibri" w:cs="Calibri"/>
              </w:rPr>
              <w:t xml:space="preserve">. The activity must be free of charge to enable access to all. </w:t>
            </w:r>
          </w:p>
          <w:p w:rsidR="00FF44B7" w:rsidRPr="004928BF" w:rsidRDefault="00FF44B7" w:rsidP="004928BF">
            <w:pPr>
              <w:pStyle w:val="NormalWeb"/>
              <w:spacing w:before="0" w:beforeAutospacing="0"/>
              <w:rPr>
                <w:sz w:val="12"/>
                <w:szCs w:val="12"/>
              </w:rPr>
            </w:pPr>
          </w:p>
        </w:tc>
      </w:tr>
    </w:tbl>
    <w:p w:rsidR="002A6909" w:rsidRDefault="002A6909" w:rsidP="0016044D">
      <w:pPr>
        <w:rPr>
          <w:rFonts w:ascii="Calibri" w:hAnsi="Calibri" w:cs="Calibri"/>
          <w:b/>
          <w:sz w:val="32"/>
          <w:szCs w:val="32"/>
        </w:rPr>
      </w:pPr>
    </w:p>
    <w:p w:rsidR="0016044D" w:rsidRPr="004928BF" w:rsidRDefault="0016044D" w:rsidP="0016044D">
      <w:pPr>
        <w:rPr>
          <w:rFonts w:ascii="Calibri" w:hAnsi="Calibri" w:cs="Calibri"/>
          <w:b/>
          <w:sz w:val="32"/>
          <w:szCs w:val="32"/>
        </w:rPr>
      </w:pPr>
      <w:r w:rsidRPr="004928BF">
        <w:rPr>
          <w:rFonts w:ascii="Calibri" w:hAnsi="Calibri" w:cs="Calibri"/>
          <w:b/>
          <w:sz w:val="32"/>
          <w:szCs w:val="32"/>
        </w:rPr>
        <w:t>Grant criteria:</w:t>
      </w:r>
    </w:p>
    <w:p w:rsidR="0016044D" w:rsidRDefault="0016044D" w:rsidP="0016044D">
      <w:pPr>
        <w:rPr>
          <w:rFonts w:ascii="Calibri" w:hAnsi="Calibri" w:cs="Calibri"/>
          <w:b/>
          <w:sz w:val="24"/>
          <w:szCs w:val="24"/>
        </w:rPr>
      </w:pPr>
    </w:p>
    <w:p w:rsidR="00A70039" w:rsidRPr="007767F3" w:rsidRDefault="00A70039" w:rsidP="00A70039">
      <w:pPr>
        <w:rPr>
          <w:rFonts w:ascii="Calibri" w:hAnsi="Calibri" w:cs="Calibri"/>
          <w:b/>
          <w:sz w:val="24"/>
          <w:szCs w:val="24"/>
        </w:rPr>
      </w:pPr>
      <w:r>
        <w:rPr>
          <w:rFonts w:ascii="Calibri" w:hAnsi="Calibri" w:cs="Calibri"/>
          <w:b/>
          <w:sz w:val="24"/>
          <w:szCs w:val="24"/>
        </w:rPr>
        <w:t xml:space="preserve">The maximum that can be applied for is £1500.00 per organisation, </w:t>
      </w:r>
      <w:r w:rsidRPr="007767F3">
        <w:rPr>
          <w:rFonts w:ascii="Calibri" w:hAnsi="Calibri" w:cs="Calibri"/>
          <w:b/>
          <w:sz w:val="24"/>
          <w:szCs w:val="24"/>
        </w:rPr>
        <w:t xml:space="preserve">we would like the </w:t>
      </w:r>
      <w:r>
        <w:rPr>
          <w:rFonts w:ascii="Calibri" w:hAnsi="Calibri" w:cs="Calibri"/>
          <w:b/>
          <w:sz w:val="24"/>
          <w:szCs w:val="24"/>
        </w:rPr>
        <w:t>grant</w:t>
      </w:r>
      <w:r w:rsidRPr="007767F3">
        <w:rPr>
          <w:rFonts w:ascii="Calibri" w:hAnsi="Calibri" w:cs="Calibri"/>
          <w:b/>
          <w:sz w:val="24"/>
          <w:szCs w:val="24"/>
        </w:rPr>
        <w:t xml:space="preserve"> to </w:t>
      </w:r>
      <w:r>
        <w:rPr>
          <w:rFonts w:ascii="Calibri" w:hAnsi="Calibri" w:cs="Calibri"/>
          <w:b/>
          <w:sz w:val="24"/>
          <w:szCs w:val="24"/>
        </w:rPr>
        <w:t xml:space="preserve">benefit as </w:t>
      </w:r>
      <w:r w:rsidRPr="007767F3">
        <w:rPr>
          <w:rFonts w:ascii="Calibri" w:hAnsi="Calibri" w:cs="Calibri"/>
          <w:b/>
          <w:sz w:val="24"/>
          <w:szCs w:val="24"/>
        </w:rPr>
        <w:t xml:space="preserve">many </w:t>
      </w:r>
      <w:r>
        <w:rPr>
          <w:rFonts w:ascii="Calibri" w:hAnsi="Calibri" w:cs="Calibri"/>
          <w:b/>
          <w:sz w:val="24"/>
          <w:szCs w:val="24"/>
        </w:rPr>
        <w:t>households</w:t>
      </w:r>
      <w:r w:rsidRPr="007767F3">
        <w:rPr>
          <w:rFonts w:ascii="Calibri" w:hAnsi="Calibri" w:cs="Calibri"/>
          <w:b/>
          <w:sz w:val="24"/>
          <w:szCs w:val="24"/>
        </w:rPr>
        <w:t xml:space="preserve"> </w:t>
      </w:r>
      <w:r>
        <w:rPr>
          <w:rFonts w:ascii="Calibri" w:hAnsi="Calibri" w:cs="Calibri"/>
          <w:b/>
          <w:sz w:val="24"/>
          <w:szCs w:val="24"/>
        </w:rPr>
        <w:t>as possible</w:t>
      </w:r>
      <w:r>
        <w:rPr>
          <w:rFonts w:ascii="Calibri" w:hAnsi="Calibri" w:cs="Calibri"/>
          <w:b/>
          <w:sz w:val="24"/>
          <w:szCs w:val="24"/>
        </w:rPr>
        <w:t>. Due to this</w:t>
      </w:r>
      <w:bookmarkStart w:id="0" w:name="_GoBack"/>
      <w:bookmarkEnd w:id="0"/>
      <w:r w:rsidRPr="007767F3">
        <w:rPr>
          <w:rFonts w:ascii="Calibri" w:hAnsi="Calibri" w:cs="Calibri"/>
          <w:b/>
          <w:sz w:val="24"/>
          <w:szCs w:val="24"/>
        </w:rPr>
        <w:t xml:space="preserve"> ‘value for money’ will need to be considered in your application. </w:t>
      </w:r>
    </w:p>
    <w:p w:rsidR="00A70039" w:rsidRDefault="00A70039" w:rsidP="0016044D">
      <w:pPr>
        <w:rPr>
          <w:rFonts w:ascii="Calibri" w:hAnsi="Calibri" w:cs="Calibri"/>
          <w:sz w:val="24"/>
          <w:szCs w:val="24"/>
        </w:rPr>
      </w:pPr>
    </w:p>
    <w:p w:rsidR="002248EA" w:rsidRDefault="002A6909" w:rsidP="0016044D">
      <w:pPr>
        <w:rPr>
          <w:rFonts w:ascii="Calibri" w:hAnsi="Calibri" w:cs="Calibri"/>
          <w:sz w:val="24"/>
          <w:szCs w:val="24"/>
        </w:rPr>
      </w:pPr>
      <w:r w:rsidRPr="00BB6591">
        <w:rPr>
          <w:rFonts w:ascii="Calibri" w:hAnsi="Calibri" w:cs="Calibri"/>
          <w:sz w:val="24"/>
          <w:szCs w:val="24"/>
        </w:rPr>
        <w:t xml:space="preserve">The grant funding </w:t>
      </w:r>
      <w:r w:rsidR="007767F3" w:rsidRPr="00BB6591">
        <w:rPr>
          <w:rFonts w:ascii="Calibri" w:hAnsi="Calibri" w:cs="Calibri"/>
          <w:sz w:val="24"/>
          <w:szCs w:val="24"/>
        </w:rPr>
        <w:t>is avail</w:t>
      </w:r>
      <w:r w:rsidR="002248EA" w:rsidRPr="00BB6591">
        <w:rPr>
          <w:rFonts w:ascii="Calibri" w:hAnsi="Calibri" w:cs="Calibri"/>
          <w:sz w:val="24"/>
          <w:szCs w:val="24"/>
        </w:rPr>
        <w:t xml:space="preserve">able </w:t>
      </w:r>
      <w:r w:rsidR="00660E3D">
        <w:rPr>
          <w:rFonts w:ascii="Calibri" w:hAnsi="Calibri" w:cs="Calibri"/>
          <w:sz w:val="24"/>
          <w:szCs w:val="24"/>
        </w:rPr>
        <w:t>to enable you to</w:t>
      </w:r>
      <w:r w:rsidR="002248EA" w:rsidRPr="00BB6591">
        <w:rPr>
          <w:rFonts w:ascii="Calibri" w:hAnsi="Calibri" w:cs="Calibri"/>
          <w:sz w:val="24"/>
          <w:szCs w:val="24"/>
        </w:rPr>
        <w:t xml:space="preserve"> open up your facilities</w:t>
      </w:r>
      <w:r w:rsidRPr="00BB6591">
        <w:rPr>
          <w:rFonts w:ascii="Calibri" w:hAnsi="Calibri" w:cs="Calibri"/>
          <w:sz w:val="24"/>
          <w:szCs w:val="24"/>
        </w:rPr>
        <w:t xml:space="preserve"> </w:t>
      </w:r>
      <w:r w:rsidR="00660E3D">
        <w:rPr>
          <w:rFonts w:ascii="Calibri" w:hAnsi="Calibri" w:cs="Calibri"/>
          <w:sz w:val="24"/>
          <w:szCs w:val="24"/>
        </w:rPr>
        <w:t xml:space="preserve">and extend your current offer </w:t>
      </w:r>
      <w:r w:rsidRPr="00BB6591">
        <w:rPr>
          <w:rFonts w:ascii="Calibri" w:hAnsi="Calibri" w:cs="Calibri"/>
          <w:sz w:val="24"/>
          <w:szCs w:val="24"/>
        </w:rPr>
        <w:t>at a time that is accessible</w:t>
      </w:r>
      <w:r w:rsidR="007767F3" w:rsidRPr="00BB6591">
        <w:rPr>
          <w:rFonts w:ascii="Calibri" w:hAnsi="Calibri" w:cs="Calibri"/>
          <w:sz w:val="24"/>
          <w:szCs w:val="24"/>
        </w:rPr>
        <w:t xml:space="preserve"> </w:t>
      </w:r>
      <w:r w:rsidR="00660E3D">
        <w:rPr>
          <w:rFonts w:ascii="Calibri" w:hAnsi="Calibri" w:cs="Calibri"/>
          <w:sz w:val="24"/>
          <w:szCs w:val="24"/>
        </w:rPr>
        <w:t xml:space="preserve">to the community. </w:t>
      </w:r>
    </w:p>
    <w:p w:rsidR="00660E3D" w:rsidRDefault="00660E3D" w:rsidP="0016044D">
      <w:pPr>
        <w:rPr>
          <w:rFonts w:ascii="Calibri" w:hAnsi="Calibri" w:cs="Calibri"/>
          <w:sz w:val="24"/>
          <w:szCs w:val="24"/>
        </w:rPr>
      </w:pPr>
    </w:p>
    <w:p w:rsidR="007767F3" w:rsidRDefault="00660E3D" w:rsidP="0016044D">
      <w:pPr>
        <w:rPr>
          <w:rFonts w:ascii="Calibri" w:hAnsi="Calibri" w:cs="Calibri"/>
          <w:sz w:val="24"/>
          <w:szCs w:val="24"/>
        </w:rPr>
      </w:pPr>
      <w:r>
        <w:rPr>
          <w:rFonts w:ascii="Calibri" w:hAnsi="Calibri" w:cs="Calibri"/>
          <w:sz w:val="24"/>
          <w:szCs w:val="24"/>
        </w:rPr>
        <w:t xml:space="preserve">As part of the offer you will need to include a welcoming space, appropriate </w:t>
      </w:r>
      <w:r w:rsidR="003E6EEF">
        <w:rPr>
          <w:rFonts w:ascii="Calibri" w:hAnsi="Calibri" w:cs="Calibri"/>
          <w:sz w:val="24"/>
          <w:szCs w:val="24"/>
        </w:rPr>
        <w:t>activities, with</w:t>
      </w:r>
      <w:r w:rsidR="002248EA">
        <w:rPr>
          <w:rFonts w:ascii="Calibri" w:hAnsi="Calibri" w:cs="Calibri"/>
          <w:sz w:val="24"/>
          <w:szCs w:val="24"/>
        </w:rPr>
        <w:t xml:space="preserve"> </w:t>
      </w:r>
      <w:r w:rsidR="0049526F">
        <w:rPr>
          <w:rFonts w:ascii="Calibri" w:hAnsi="Calibri" w:cs="Calibri"/>
          <w:sz w:val="24"/>
          <w:szCs w:val="24"/>
        </w:rPr>
        <w:t>a meal</w:t>
      </w:r>
      <w:r w:rsidR="007D4A76">
        <w:rPr>
          <w:rFonts w:ascii="Calibri" w:hAnsi="Calibri" w:cs="Calibri"/>
          <w:sz w:val="24"/>
          <w:szCs w:val="24"/>
        </w:rPr>
        <w:t xml:space="preserve"> and a drink</w:t>
      </w:r>
      <w:r>
        <w:rPr>
          <w:rFonts w:ascii="Calibri" w:hAnsi="Calibri" w:cs="Calibri"/>
          <w:sz w:val="24"/>
          <w:szCs w:val="24"/>
        </w:rPr>
        <w:t>.</w:t>
      </w:r>
    </w:p>
    <w:p w:rsidR="002A6909" w:rsidRPr="007767F3" w:rsidRDefault="002A6909" w:rsidP="0016044D">
      <w:pPr>
        <w:rPr>
          <w:rFonts w:ascii="Calibri" w:hAnsi="Calibri" w:cs="Calibri"/>
          <w:sz w:val="24"/>
          <w:szCs w:val="24"/>
        </w:rPr>
      </w:pPr>
    </w:p>
    <w:p w:rsidR="007767F3" w:rsidRDefault="007767F3" w:rsidP="0016044D">
      <w:pPr>
        <w:rPr>
          <w:rFonts w:ascii="Calibri" w:hAnsi="Calibri" w:cs="Calibri"/>
          <w:sz w:val="24"/>
          <w:szCs w:val="24"/>
        </w:rPr>
      </w:pPr>
      <w:r w:rsidRPr="007767F3">
        <w:rPr>
          <w:rFonts w:ascii="Calibri" w:hAnsi="Calibri" w:cs="Calibri"/>
          <w:sz w:val="24"/>
          <w:szCs w:val="24"/>
        </w:rPr>
        <w:t xml:space="preserve">You will be expected to signpost and support </w:t>
      </w:r>
      <w:r w:rsidR="00660E3D">
        <w:rPr>
          <w:rFonts w:ascii="Calibri" w:hAnsi="Calibri" w:cs="Calibri"/>
          <w:sz w:val="24"/>
          <w:szCs w:val="24"/>
        </w:rPr>
        <w:t>attendees</w:t>
      </w:r>
      <w:r w:rsidRPr="007767F3">
        <w:rPr>
          <w:rFonts w:ascii="Calibri" w:hAnsi="Calibri" w:cs="Calibri"/>
          <w:sz w:val="24"/>
          <w:szCs w:val="24"/>
        </w:rPr>
        <w:t xml:space="preserve"> in accessing information and give guidance on how to get financial support. </w:t>
      </w:r>
    </w:p>
    <w:p w:rsidR="002A6909" w:rsidRPr="007767F3" w:rsidRDefault="002A6909" w:rsidP="0016044D">
      <w:pPr>
        <w:rPr>
          <w:rFonts w:ascii="Calibri" w:hAnsi="Calibri" w:cs="Calibri"/>
          <w:sz w:val="24"/>
          <w:szCs w:val="24"/>
        </w:rPr>
      </w:pPr>
    </w:p>
    <w:p w:rsidR="0049526F" w:rsidRDefault="007767F3" w:rsidP="0016044D">
      <w:pPr>
        <w:rPr>
          <w:rFonts w:ascii="Calibri" w:hAnsi="Calibri" w:cs="Calibri"/>
          <w:sz w:val="24"/>
          <w:szCs w:val="24"/>
        </w:rPr>
      </w:pPr>
      <w:r w:rsidRPr="007767F3">
        <w:rPr>
          <w:rFonts w:ascii="Calibri" w:hAnsi="Calibri" w:cs="Calibri"/>
          <w:sz w:val="24"/>
          <w:szCs w:val="24"/>
        </w:rPr>
        <w:t>Monthly reports will be required to show</w:t>
      </w:r>
      <w:r w:rsidR="002248EA">
        <w:rPr>
          <w:rFonts w:ascii="Calibri" w:hAnsi="Calibri" w:cs="Calibri"/>
          <w:sz w:val="24"/>
          <w:szCs w:val="24"/>
        </w:rPr>
        <w:t xml:space="preserve"> number of households attending, </w:t>
      </w:r>
      <w:r w:rsidRPr="007767F3">
        <w:rPr>
          <w:rFonts w:ascii="Calibri" w:hAnsi="Calibri" w:cs="Calibri"/>
          <w:sz w:val="24"/>
          <w:szCs w:val="24"/>
        </w:rPr>
        <w:t xml:space="preserve">including number of dependants, the volume </w:t>
      </w:r>
      <w:r w:rsidRPr="00BB6591">
        <w:rPr>
          <w:rFonts w:ascii="Calibri" w:hAnsi="Calibri" w:cs="Calibri"/>
          <w:sz w:val="24"/>
          <w:szCs w:val="24"/>
        </w:rPr>
        <w:t xml:space="preserve">and </w:t>
      </w:r>
      <w:r w:rsidR="002248EA" w:rsidRPr="00BB6591">
        <w:rPr>
          <w:rFonts w:ascii="Calibri" w:hAnsi="Calibri" w:cs="Calibri"/>
          <w:sz w:val="24"/>
          <w:szCs w:val="24"/>
        </w:rPr>
        <w:t>the household composition.</w:t>
      </w:r>
      <w:r w:rsidR="002248EA">
        <w:rPr>
          <w:rFonts w:ascii="Calibri" w:hAnsi="Calibri" w:cs="Calibri"/>
          <w:sz w:val="24"/>
          <w:szCs w:val="24"/>
        </w:rPr>
        <w:t xml:space="preserve"> </w:t>
      </w:r>
    </w:p>
    <w:p w:rsidR="0049526F" w:rsidRDefault="0049526F" w:rsidP="0016044D">
      <w:pPr>
        <w:rPr>
          <w:rFonts w:ascii="Calibri" w:hAnsi="Calibri" w:cs="Calibri"/>
          <w:sz w:val="24"/>
          <w:szCs w:val="24"/>
        </w:rPr>
      </w:pPr>
    </w:p>
    <w:p w:rsidR="007767F3" w:rsidRDefault="0049526F" w:rsidP="0016044D">
      <w:pPr>
        <w:rPr>
          <w:rFonts w:ascii="Calibri" w:hAnsi="Calibri" w:cs="Calibri"/>
          <w:sz w:val="24"/>
          <w:szCs w:val="24"/>
        </w:rPr>
      </w:pPr>
      <w:r>
        <w:rPr>
          <w:rFonts w:ascii="Calibri" w:hAnsi="Calibri" w:cs="Calibri"/>
          <w:sz w:val="24"/>
          <w:szCs w:val="24"/>
        </w:rPr>
        <w:t xml:space="preserve">There will also be a final report to demonstrate impact, which could include case studies on how the grant has made a difference to households. </w:t>
      </w:r>
      <w:r w:rsidR="002A6909" w:rsidRPr="002A6909">
        <w:rPr>
          <w:rFonts w:ascii="Calibri" w:hAnsi="Calibri" w:cs="Calibri"/>
          <w:sz w:val="24"/>
          <w:szCs w:val="24"/>
        </w:rPr>
        <w:t xml:space="preserve"> </w:t>
      </w:r>
    </w:p>
    <w:p w:rsidR="002A6909" w:rsidRDefault="002A6909" w:rsidP="0016044D">
      <w:pPr>
        <w:rPr>
          <w:rFonts w:ascii="Calibri" w:hAnsi="Calibri" w:cs="Calibri"/>
          <w:sz w:val="24"/>
          <w:szCs w:val="24"/>
        </w:rPr>
      </w:pPr>
    </w:p>
    <w:p w:rsidR="007767F3" w:rsidRDefault="007767F3" w:rsidP="0016044D">
      <w:pPr>
        <w:rPr>
          <w:rFonts w:ascii="Calibri" w:hAnsi="Calibri" w:cs="Calibri"/>
          <w:b/>
          <w:sz w:val="24"/>
          <w:szCs w:val="24"/>
        </w:rPr>
      </w:pPr>
    </w:p>
    <w:p w:rsidR="0016044D" w:rsidRDefault="002A6909" w:rsidP="0016044D">
      <w:pPr>
        <w:jc w:val="both"/>
        <w:rPr>
          <w:rFonts w:ascii="Calibri" w:hAnsi="Calibri" w:cs="Calibri"/>
          <w:b/>
          <w:sz w:val="24"/>
          <w:szCs w:val="24"/>
        </w:rPr>
      </w:pPr>
      <w:r>
        <w:rPr>
          <w:rFonts w:ascii="Calibri" w:hAnsi="Calibri" w:cs="Calibri"/>
          <w:b/>
          <w:sz w:val="24"/>
          <w:szCs w:val="24"/>
        </w:rPr>
        <w:lastRenderedPageBreak/>
        <w:t xml:space="preserve">What can the grant </w:t>
      </w:r>
      <w:r w:rsidR="00E33634">
        <w:rPr>
          <w:rFonts w:ascii="Calibri" w:hAnsi="Calibri" w:cs="Calibri"/>
          <w:b/>
          <w:sz w:val="24"/>
          <w:szCs w:val="24"/>
        </w:rPr>
        <w:t>be used for?</w:t>
      </w:r>
    </w:p>
    <w:p w:rsidR="00E33634" w:rsidRPr="00E33634" w:rsidRDefault="00E33634" w:rsidP="0016044D">
      <w:pPr>
        <w:jc w:val="both"/>
        <w:rPr>
          <w:rFonts w:ascii="Calibri" w:hAnsi="Calibri" w:cs="Calibri"/>
          <w:b/>
          <w:sz w:val="24"/>
          <w:szCs w:val="24"/>
        </w:rPr>
      </w:pPr>
    </w:p>
    <w:p w:rsidR="0016044D" w:rsidRPr="0049526F" w:rsidRDefault="00A70039" w:rsidP="00FA1404">
      <w:pPr>
        <w:pStyle w:val="ListParagraph"/>
        <w:numPr>
          <w:ilvl w:val="0"/>
          <w:numId w:val="19"/>
        </w:numPr>
        <w:jc w:val="both"/>
        <w:rPr>
          <w:rFonts w:ascii="Calibri" w:hAnsi="Calibri" w:cs="Calibri"/>
          <w:szCs w:val="22"/>
        </w:rPr>
      </w:pPr>
      <w:r>
        <w:rPr>
          <w:rFonts w:ascii="Calibri" w:hAnsi="Calibri" w:cs="Calibri"/>
          <w:szCs w:val="22"/>
        </w:rPr>
        <w:t xml:space="preserve">Cover any additional costs of heating and electricity used during your sessions </w:t>
      </w:r>
      <w:r w:rsidR="0016044D" w:rsidRPr="0049526F">
        <w:rPr>
          <w:rFonts w:ascii="Calibri" w:hAnsi="Calibri" w:cs="Calibri"/>
          <w:szCs w:val="22"/>
        </w:rPr>
        <w:t xml:space="preserve"> </w:t>
      </w:r>
    </w:p>
    <w:p w:rsidR="0016044D" w:rsidRPr="0049526F" w:rsidRDefault="00A70039" w:rsidP="0016044D">
      <w:pPr>
        <w:pStyle w:val="ListParagraph"/>
        <w:numPr>
          <w:ilvl w:val="0"/>
          <w:numId w:val="19"/>
        </w:numPr>
        <w:jc w:val="both"/>
        <w:rPr>
          <w:rFonts w:ascii="Calibri" w:hAnsi="Calibri" w:cs="Calibri"/>
          <w:szCs w:val="22"/>
        </w:rPr>
      </w:pPr>
      <w:r>
        <w:rPr>
          <w:rFonts w:ascii="Calibri" w:hAnsi="Calibri" w:cs="Calibri"/>
          <w:szCs w:val="22"/>
        </w:rPr>
        <w:t>Venue hire</w:t>
      </w:r>
    </w:p>
    <w:p w:rsidR="0016044D" w:rsidRPr="0049526F" w:rsidRDefault="0016044D" w:rsidP="0016044D">
      <w:pPr>
        <w:pStyle w:val="ListParagraph"/>
        <w:numPr>
          <w:ilvl w:val="0"/>
          <w:numId w:val="19"/>
        </w:numPr>
        <w:jc w:val="both"/>
        <w:rPr>
          <w:rFonts w:ascii="Calibri" w:hAnsi="Calibri" w:cs="Calibri"/>
          <w:szCs w:val="22"/>
        </w:rPr>
      </w:pPr>
      <w:r w:rsidRPr="0049526F">
        <w:rPr>
          <w:rFonts w:ascii="Calibri" w:hAnsi="Calibri" w:cs="Calibri"/>
          <w:szCs w:val="22"/>
        </w:rPr>
        <w:t>Staff or volunteer costs to open the facility</w:t>
      </w:r>
    </w:p>
    <w:p w:rsidR="0016044D" w:rsidRDefault="00D86784" w:rsidP="0016044D">
      <w:pPr>
        <w:pStyle w:val="ListParagraph"/>
        <w:numPr>
          <w:ilvl w:val="0"/>
          <w:numId w:val="19"/>
        </w:numPr>
        <w:jc w:val="both"/>
        <w:rPr>
          <w:rFonts w:ascii="Calibri" w:hAnsi="Calibri" w:cs="Calibri"/>
          <w:szCs w:val="22"/>
        </w:rPr>
      </w:pPr>
      <w:r>
        <w:rPr>
          <w:rFonts w:ascii="Calibri" w:hAnsi="Calibri" w:cs="Calibri"/>
          <w:szCs w:val="22"/>
        </w:rPr>
        <w:t xml:space="preserve">Limited </w:t>
      </w:r>
      <w:r w:rsidR="0016044D" w:rsidRPr="0049526F">
        <w:rPr>
          <w:rFonts w:ascii="Calibri" w:hAnsi="Calibri" w:cs="Calibri"/>
          <w:szCs w:val="22"/>
        </w:rPr>
        <w:t>marketing</w:t>
      </w:r>
      <w:r>
        <w:rPr>
          <w:rFonts w:ascii="Calibri" w:hAnsi="Calibri" w:cs="Calibri"/>
          <w:szCs w:val="22"/>
        </w:rPr>
        <w:t xml:space="preserve"> costs</w:t>
      </w:r>
    </w:p>
    <w:p w:rsidR="00D86784" w:rsidRPr="0049526F" w:rsidRDefault="00D86784" w:rsidP="0016044D">
      <w:pPr>
        <w:pStyle w:val="ListParagraph"/>
        <w:numPr>
          <w:ilvl w:val="0"/>
          <w:numId w:val="19"/>
        </w:numPr>
        <w:jc w:val="both"/>
        <w:rPr>
          <w:rFonts w:ascii="Calibri" w:hAnsi="Calibri" w:cs="Calibri"/>
          <w:szCs w:val="22"/>
        </w:rPr>
      </w:pPr>
      <w:r>
        <w:rPr>
          <w:rFonts w:ascii="Calibri" w:hAnsi="Calibri" w:cs="Calibri"/>
          <w:szCs w:val="22"/>
        </w:rPr>
        <w:t>Purchasing equipment to support your activities</w:t>
      </w:r>
    </w:p>
    <w:p w:rsidR="0016044D" w:rsidRPr="0049526F" w:rsidRDefault="0016044D" w:rsidP="00FA1404">
      <w:pPr>
        <w:pStyle w:val="ListParagraph"/>
        <w:numPr>
          <w:ilvl w:val="0"/>
          <w:numId w:val="19"/>
        </w:numPr>
        <w:jc w:val="both"/>
        <w:rPr>
          <w:rFonts w:ascii="Calibri" w:hAnsi="Calibri" w:cs="Calibri"/>
          <w:szCs w:val="22"/>
        </w:rPr>
      </w:pPr>
      <w:r w:rsidRPr="0049526F">
        <w:rPr>
          <w:rFonts w:ascii="Calibri" w:hAnsi="Calibri" w:cs="Calibri"/>
          <w:szCs w:val="22"/>
        </w:rPr>
        <w:t>Purchasing food supplies</w:t>
      </w:r>
      <w:r w:rsidR="00D86784">
        <w:rPr>
          <w:rFonts w:ascii="Calibri" w:hAnsi="Calibri" w:cs="Calibri"/>
          <w:szCs w:val="22"/>
        </w:rPr>
        <w:t xml:space="preserve"> or directly from caterers </w:t>
      </w:r>
    </w:p>
    <w:p w:rsidR="00BC4FD8" w:rsidRPr="00D86784" w:rsidRDefault="0016044D" w:rsidP="00D86784">
      <w:pPr>
        <w:pStyle w:val="ListParagraph"/>
        <w:numPr>
          <w:ilvl w:val="0"/>
          <w:numId w:val="19"/>
        </w:numPr>
        <w:jc w:val="both"/>
        <w:rPr>
          <w:rFonts w:ascii="Calibri" w:hAnsi="Calibri" w:cs="Calibri"/>
          <w:szCs w:val="22"/>
        </w:rPr>
      </w:pPr>
      <w:r w:rsidRPr="0049526F">
        <w:rPr>
          <w:rFonts w:ascii="Calibri" w:hAnsi="Calibri" w:cs="Calibri"/>
          <w:szCs w:val="22"/>
        </w:rPr>
        <w:t xml:space="preserve">Purchasing </w:t>
      </w:r>
      <w:r w:rsidR="00047EA9">
        <w:rPr>
          <w:rFonts w:ascii="Calibri" w:hAnsi="Calibri" w:cs="Calibri"/>
          <w:szCs w:val="22"/>
        </w:rPr>
        <w:t xml:space="preserve">basic </w:t>
      </w:r>
      <w:r w:rsidRPr="0049526F">
        <w:rPr>
          <w:rFonts w:ascii="Calibri" w:hAnsi="Calibri" w:cs="Calibri"/>
          <w:szCs w:val="22"/>
        </w:rPr>
        <w:t xml:space="preserve">catering equipment to enable you to provide food and refreshments </w:t>
      </w:r>
      <w:r w:rsidRPr="0049526F">
        <w:rPr>
          <w:noProof/>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486410</wp:posOffset>
                </wp:positionV>
                <wp:extent cx="6623050" cy="2781300"/>
                <wp:effectExtent l="0" t="0" r="635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2781300"/>
                        </a:xfrm>
                        <a:prstGeom prst="rect">
                          <a:avLst/>
                        </a:prstGeom>
                        <a:solidFill>
                          <a:srgbClr val="FFFFFF"/>
                        </a:solidFill>
                        <a:ln w="9525">
                          <a:noFill/>
                          <a:miter lim="800000"/>
                          <a:headEnd/>
                          <a:tailEnd/>
                        </a:ln>
                      </wps:spPr>
                      <wps:txbx>
                        <w:txbxContent>
                          <w:p w:rsidR="00E46FC5" w:rsidRPr="00E6537F" w:rsidRDefault="00E46FC5">
                            <w:pPr>
                              <w:rPr>
                                <w:rFonts w:ascii="Calibri" w:hAnsi="Calibri" w:cs="Calibri"/>
                                <w:b/>
                                <w:sz w:val="24"/>
                                <w:szCs w:val="24"/>
                              </w:rPr>
                            </w:pPr>
                            <w:r w:rsidRPr="00E6537F">
                              <w:rPr>
                                <w:rFonts w:ascii="Calibri" w:hAnsi="Calibri" w:cs="Calibri"/>
                                <w:b/>
                                <w:sz w:val="24"/>
                                <w:szCs w:val="24"/>
                              </w:rPr>
                              <w:t>Timescales</w:t>
                            </w:r>
                          </w:p>
                          <w:p w:rsidR="00E46FC5" w:rsidRDefault="00671DC7">
                            <w:pPr>
                              <w:rPr>
                                <w:rFonts w:ascii="Calibri" w:hAnsi="Calibri" w:cs="Calibri"/>
                                <w:sz w:val="24"/>
                                <w:szCs w:val="24"/>
                              </w:rPr>
                            </w:pPr>
                            <w:r>
                              <w:rPr>
                                <w:rFonts w:ascii="Calibri" w:hAnsi="Calibri" w:cs="Calibri"/>
                                <w:sz w:val="24"/>
                                <w:szCs w:val="24"/>
                              </w:rPr>
                              <w:t xml:space="preserve">All projects must be delivered by the </w:t>
                            </w:r>
                            <w:r w:rsidR="004B1DB1">
                              <w:rPr>
                                <w:rFonts w:ascii="Calibri" w:hAnsi="Calibri" w:cs="Calibri"/>
                                <w:sz w:val="24"/>
                                <w:szCs w:val="24"/>
                              </w:rPr>
                              <w:t>31</w:t>
                            </w:r>
                            <w:r w:rsidR="004B1DB1" w:rsidRPr="004B1DB1">
                              <w:rPr>
                                <w:rFonts w:ascii="Calibri" w:hAnsi="Calibri" w:cs="Calibri"/>
                                <w:sz w:val="24"/>
                                <w:szCs w:val="24"/>
                                <w:vertAlign w:val="superscript"/>
                              </w:rPr>
                              <w:t>st</w:t>
                            </w:r>
                            <w:r w:rsidR="004B1DB1">
                              <w:rPr>
                                <w:rFonts w:ascii="Calibri" w:hAnsi="Calibri" w:cs="Calibri"/>
                                <w:sz w:val="24"/>
                                <w:szCs w:val="24"/>
                              </w:rPr>
                              <w:t xml:space="preserve"> March 2025</w:t>
                            </w:r>
                          </w:p>
                          <w:p w:rsidR="00E54B20" w:rsidRDefault="00E54B20">
                            <w:pPr>
                              <w:rPr>
                                <w:rFonts w:ascii="Calibri" w:hAnsi="Calibri" w:cs="Calibri"/>
                                <w:b/>
                                <w:sz w:val="24"/>
                                <w:szCs w:val="24"/>
                              </w:rPr>
                            </w:pPr>
                            <w:r w:rsidRPr="00E54B20">
                              <w:rPr>
                                <w:rFonts w:ascii="Calibri" w:hAnsi="Calibri" w:cs="Calibri"/>
                                <w:b/>
                                <w:sz w:val="24"/>
                                <w:szCs w:val="24"/>
                              </w:rPr>
                              <w:t xml:space="preserve">Reporting </w:t>
                            </w:r>
                          </w:p>
                          <w:p w:rsidR="00E54B20" w:rsidRDefault="00E54B20">
                            <w:pPr>
                              <w:rPr>
                                <w:rFonts w:ascii="Calibri" w:hAnsi="Calibri" w:cs="Calibri"/>
                                <w:sz w:val="24"/>
                                <w:szCs w:val="24"/>
                              </w:rPr>
                            </w:pPr>
                            <w:r w:rsidRPr="00E54B20">
                              <w:rPr>
                                <w:rFonts w:ascii="Calibri" w:hAnsi="Calibri" w:cs="Calibri"/>
                                <w:sz w:val="24"/>
                                <w:szCs w:val="24"/>
                              </w:rPr>
                              <w:t xml:space="preserve">Monthly </w:t>
                            </w:r>
                            <w:r>
                              <w:rPr>
                                <w:rFonts w:ascii="Calibri" w:hAnsi="Calibri" w:cs="Calibri"/>
                                <w:sz w:val="24"/>
                                <w:szCs w:val="24"/>
                              </w:rPr>
                              <w:t>returns will need to</w:t>
                            </w:r>
                            <w:r w:rsidR="00414612">
                              <w:rPr>
                                <w:rFonts w:ascii="Calibri" w:hAnsi="Calibri" w:cs="Calibri"/>
                                <w:sz w:val="24"/>
                                <w:szCs w:val="24"/>
                              </w:rPr>
                              <w:t xml:space="preserve"> be</w:t>
                            </w:r>
                            <w:r>
                              <w:rPr>
                                <w:rFonts w:ascii="Calibri" w:hAnsi="Calibri" w:cs="Calibri"/>
                                <w:sz w:val="24"/>
                                <w:szCs w:val="24"/>
                              </w:rPr>
                              <w:t xml:space="preserve"> completed -</w:t>
                            </w:r>
                            <w:r w:rsidRPr="00E54B20">
                              <w:rPr>
                                <w:rFonts w:ascii="Calibri" w:hAnsi="Calibri" w:cs="Calibri"/>
                                <w:sz w:val="24"/>
                                <w:szCs w:val="24"/>
                              </w:rPr>
                              <w:t xml:space="preserve"> reporting on</w:t>
                            </w:r>
                            <w:r w:rsidR="009054A2">
                              <w:rPr>
                                <w:rFonts w:ascii="Calibri" w:hAnsi="Calibri" w:cs="Calibri"/>
                                <w:sz w:val="24"/>
                                <w:szCs w:val="24"/>
                              </w:rPr>
                              <w:t xml:space="preserve"> the number of people accessing, the household composition and the volume of sessions attended per sessions attended per household. </w:t>
                            </w:r>
                          </w:p>
                          <w:p w:rsidR="00047EA9" w:rsidRPr="00E54B20" w:rsidRDefault="00047EA9">
                            <w:pPr>
                              <w:rPr>
                                <w:rFonts w:ascii="Calibri" w:hAnsi="Calibri" w:cs="Calibri"/>
                                <w:sz w:val="24"/>
                                <w:szCs w:val="24"/>
                              </w:rPr>
                            </w:pPr>
                            <w:r>
                              <w:rPr>
                                <w:rFonts w:ascii="Calibri" w:hAnsi="Calibri" w:cs="Calibri"/>
                                <w:sz w:val="24"/>
                                <w:szCs w:val="24"/>
                              </w:rPr>
                              <w:t xml:space="preserve">A final report will also need to be completed. </w:t>
                            </w:r>
                          </w:p>
                          <w:p w:rsidR="004928BF" w:rsidRPr="00E6537F" w:rsidRDefault="00E46FC5">
                            <w:pPr>
                              <w:rPr>
                                <w:rFonts w:ascii="Calibri" w:hAnsi="Calibri" w:cs="Calibri"/>
                                <w:b/>
                                <w:sz w:val="24"/>
                                <w:szCs w:val="24"/>
                              </w:rPr>
                            </w:pPr>
                            <w:r w:rsidRPr="00E6537F">
                              <w:rPr>
                                <w:rFonts w:ascii="Calibri" w:hAnsi="Calibri" w:cs="Calibri"/>
                                <w:b/>
                                <w:sz w:val="24"/>
                                <w:szCs w:val="24"/>
                              </w:rPr>
                              <w:t>Application process</w:t>
                            </w:r>
                          </w:p>
                          <w:p w:rsidR="00FA1404" w:rsidRDefault="00FA1404">
                            <w:pPr>
                              <w:rPr>
                                <w:rFonts w:ascii="Calibri" w:hAnsi="Calibri" w:cs="Calibri"/>
                                <w:sz w:val="24"/>
                                <w:szCs w:val="24"/>
                              </w:rPr>
                            </w:pPr>
                            <w:r w:rsidRPr="00FA1404">
                              <w:rPr>
                                <w:rFonts w:ascii="Calibri" w:hAnsi="Calibri" w:cs="Calibri"/>
                                <w:sz w:val="24"/>
                                <w:szCs w:val="24"/>
                              </w:rPr>
                              <w:t xml:space="preserve">The application process will remain open until the allocated budget has been spent, the sessions must have taken place before </w:t>
                            </w:r>
                            <w:r w:rsidR="00660E3D">
                              <w:rPr>
                                <w:rFonts w:ascii="Calibri" w:hAnsi="Calibri" w:cs="Calibri"/>
                                <w:sz w:val="24"/>
                                <w:szCs w:val="24"/>
                              </w:rPr>
                              <w:t>31</w:t>
                            </w:r>
                            <w:r w:rsidR="00660E3D" w:rsidRPr="00660E3D">
                              <w:rPr>
                                <w:rFonts w:ascii="Calibri" w:hAnsi="Calibri" w:cs="Calibri"/>
                                <w:sz w:val="24"/>
                                <w:szCs w:val="24"/>
                                <w:vertAlign w:val="superscript"/>
                              </w:rPr>
                              <w:t>st</w:t>
                            </w:r>
                            <w:r w:rsidR="00660E3D">
                              <w:rPr>
                                <w:rFonts w:ascii="Calibri" w:hAnsi="Calibri" w:cs="Calibri"/>
                                <w:sz w:val="24"/>
                                <w:szCs w:val="24"/>
                              </w:rPr>
                              <w:t xml:space="preserve"> March 2025.</w:t>
                            </w:r>
                            <w:r w:rsidRPr="00FA1404">
                              <w:rPr>
                                <w:rFonts w:ascii="Calibri" w:hAnsi="Calibri" w:cs="Calibri"/>
                                <w:sz w:val="24"/>
                                <w:szCs w:val="24"/>
                              </w:rPr>
                              <w:t xml:space="preserve"> </w:t>
                            </w:r>
                          </w:p>
                          <w:p w:rsidR="001E426E" w:rsidRPr="00FA1404" w:rsidRDefault="001E426E">
                            <w:pPr>
                              <w:rPr>
                                <w:rFonts w:ascii="Calibri" w:hAnsi="Calibri" w:cs="Calibri"/>
                                <w:b/>
                                <w:i/>
                                <w:sz w:val="24"/>
                                <w:szCs w:val="24"/>
                              </w:rPr>
                            </w:pPr>
                            <w:r w:rsidRPr="00FA1404">
                              <w:rPr>
                                <w:rFonts w:ascii="Calibri" w:hAnsi="Calibri" w:cs="Calibri"/>
                                <w:b/>
                                <w:i/>
                                <w:sz w:val="24"/>
                                <w:szCs w:val="24"/>
                              </w:rPr>
                              <w:t>F</w:t>
                            </w:r>
                            <w:r w:rsidR="00E46FC5" w:rsidRPr="00FA1404">
                              <w:rPr>
                                <w:rFonts w:ascii="Calibri" w:hAnsi="Calibri" w:cs="Calibri"/>
                                <w:b/>
                                <w:i/>
                                <w:sz w:val="24"/>
                                <w:szCs w:val="24"/>
                              </w:rPr>
                              <w:t>or questions/ support</w:t>
                            </w:r>
                            <w:r w:rsidR="00FA1404">
                              <w:rPr>
                                <w:rFonts w:ascii="Calibri" w:hAnsi="Calibri" w:cs="Calibri"/>
                                <w:b/>
                                <w:i/>
                                <w:sz w:val="24"/>
                                <w:szCs w:val="24"/>
                              </w:rPr>
                              <w:t xml:space="preserve"> with the application</w:t>
                            </w:r>
                            <w:r w:rsidRPr="00FA1404">
                              <w:rPr>
                                <w:rFonts w:ascii="Calibri" w:hAnsi="Calibri" w:cs="Calibri"/>
                                <w:b/>
                                <w:i/>
                                <w:sz w:val="24"/>
                                <w:szCs w:val="24"/>
                              </w:rPr>
                              <w:t xml:space="preserve"> for</w:t>
                            </w:r>
                            <w:r w:rsidR="00E33634" w:rsidRPr="00FA1404">
                              <w:rPr>
                                <w:rFonts w:ascii="Calibri" w:hAnsi="Calibri" w:cs="Calibri"/>
                                <w:b/>
                                <w:i/>
                                <w:sz w:val="24"/>
                                <w:szCs w:val="24"/>
                              </w:rPr>
                              <w:t>m</w:t>
                            </w:r>
                            <w:r w:rsidR="00FA1404">
                              <w:rPr>
                                <w:rFonts w:ascii="Calibri" w:hAnsi="Calibri" w:cs="Calibri"/>
                                <w:b/>
                                <w:i/>
                                <w:sz w:val="24"/>
                                <w:szCs w:val="24"/>
                              </w:rPr>
                              <w:t xml:space="preserve"> please contact h</w:t>
                            </w:r>
                            <w:r w:rsidR="00E33634" w:rsidRPr="00FA1404">
                              <w:rPr>
                                <w:rFonts w:ascii="Calibri" w:hAnsi="Calibri" w:cs="Calibri"/>
                                <w:b/>
                                <w:i/>
                                <w:sz w:val="24"/>
                                <w:szCs w:val="24"/>
                              </w:rPr>
                              <w:t>ouseholdsupportfund</w:t>
                            </w:r>
                            <w:r w:rsidRPr="00FA1404">
                              <w:rPr>
                                <w:rFonts w:ascii="Calibri" w:hAnsi="Calibri" w:cs="Calibri"/>
                                <w:b/>
                                <w:i/>
                                <w:sz w:val="24"/>
                                <w:szCs w:val="24"/>
                              </w:rPr>
                              <w:t>@herefordshire.gov.uk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38.3pt;width:521.5pt;height:219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" stroked="f">
                <v:textbox>
                  <w:txbxContent>
                    <w:p w:rsidR="00E46FC5" w:rsidRPr="00E6537F" w:rsidRDefault="00E46FC5">
                      <w:pPr>
                        <w:rPr>
                          <w:rFonts w:ascii="Calibri" w:hAnsi="Calibri" w:cs="Calibri"/>
                          <w:b/>
                          <w:sz w:val="24"/>
                          <w:szCs w:val="24"/>
                        </w:rPr>
                      </w:pPr>
                      <w:r w:rsidRPr="00E6537F">
                        <w:rPr>
                          <w:rFonts w:ascii="Calibri" w:hAnsi="Calibri" w:cs="Calibri"/>
                          <w:b/>
                          <w:sz w:val="24"/>
                          <w:szCs w:val="24"/>
                        </w:rPr>
                        <w:t>Timescales</w:t>
                      </w:r>
                    </w:p>
                    <w:p w:rsidR="00E46FC5" w:rsidRDefault="00671DC7">
                      <w:pPr>
                        <w:rPr>
                          <w:rFonts w:ascii="Calibri" w:hAnsi="Calibri" w:cs="Calibri"/>
                          <w:sz w:val="24"/>
                          <w:szCs w:val="24"/>
                        </w:rPr>
                      </w:pPr>
                      <w:r>
                        <w:rPr>
                          <w:rFonts w:ascii="Calibri" w:hAnsi="Calibri" w:cs="Calibri"/>
                          <w:sz w:val="24"/>
                          <w:szCs w:val="24"/>
                        </w:rPr>
                        <w:t xml:space="preserve">All projects must be delivered by the </w:t>
                      </w:r>
                      <w:r w:rsidR="004B1DB1">
                        <w:rPr>
                          <w:rFonts w:ascii="Calibri" w:hAnsi="Calibri" w:cs="Calibri"/>
                          <w:sz w:val="24"/>
                          <w:szCs w:val="24"/>
                        </w:rPr>
                        <w:t>31</w:t>
                      </w:r>
                      <w:r w:rsidR="004B1DB1" w:rsidRPr="004B1DB1">
                        <w:rPr>
                          <w:rFonts w:ascii="Calibri" w:hAnsi="Calibri" w:cs="Calibri"/>
                          <w:sz w:val="24"/>
                          <w:szCs w:val="24"/>
                          <w:vertAlign w:val="superscript"/>
                        </w:rPr>
                        <w:t>st</w:t>
                      </w:r>
                      <w:r w:rsidR="004B1DB1">
                        <w:rPr>
                          <w:rFonts w:ascii="Calibri" w:hAnsi="Calibri" w:cs="Calibri"/>
                          <w:sz w:val="24"/>
                          <w:szCs w:val="24"/>
                        </w:rPr>
                        <w:t xml:space="preserve"> March 2025</w:t>
                      </w:r>
                    </w:p>
                    <w:p w:rsidR="00E54B20" w:rsidRDefault="00E54B20">
                      <w:pPr>
                        <w:rPr>
                          <w:rFonts w:ascii="Calibri" w:hAnsi="Calibri" w:cs="Calibri"/>
                          <w:b/>
                          <w:sz w:val="24"/>
                          <w:szCs w:val="24"/>
                        </w:rPr>
                      </w:pPr>
                      <w:r w:rsidRPr="00E54B20">
                        <w:rPr>
                          <w:rFonts w:ascii="Calibri" w:hAnsi="Calibri" w:cs="Calibri"/>
                          <w:b/>
                          <w:sz w:val="24"/>
                          <w:szCs w:val="24"/>
                        </w:rPr>
                        <w:t xml:space="preserve">Reporting </w:t>
                      </w:r>
                    </w:p>
                    <w:p w:rsidR="00E54B20" w:rsidRDefault="00E54B20">
                      <w:pPr>
                        <w:rPr>
                          <w:rFonts w:ascii="Calibri" w:hAnsi="Calibri" w:cs="Calibri"/>
                          <w:sz w:val="24"/>
                          <w:szCs w:val="24"/>
                        </w:rPr>
                      </w:pPr>
                      <w:r w:rsidRPr="00E54B20">
                        <w:rPr>
                          <w:rFonts w:ascii="Calibri" w:hAnsi="Calibri" w:cs="Calibri"/>
                          <w:sz w:val="24"/>
                          <w:szCs w:val="24"/>
                        </w:rPr>
                        <w:t xml:space="preserve">Monthly </w:t>
                      </w:r>
                      <w:r>
                        <w:rPr>
                          <w:rFonts w:ascii="Calibri" w:hAnsi="Calibri" w:cs="Calibri"/>
                          <w:sz w:val="24"/>
                          <w:szCs w:val="24"/>
                        </w:rPr>
                        <w:t>returns will need to</w:t>
                      </w:r>
                      <w:r w:rsidR="00414612">
                        <w:rPr>
                          <w:rFonts w:ascii="Calibri" w:hAnsi="Calibri" w:cs="Calibri"/>
                          <w:sz w:val="24"/>
                          <w:szCs w:val="24"/>
                        </w:rPr>
                        <w:t xml:space="preserve"> be</w:t>
                      </w:r>
                      <w:r>
                        <w:rPr>
                          <w:rFonts w:ascii="Calibri" w:hAnsi="Calibri" w:cs="Calibri"/>
                          <w:sz w:val="24"/>
                          <w:szCs w:val="24"/>
                        </w:rPr>
                        <w:t xml:space="preserve"> completed -</w:t>
                      </w:r>
                      <w:r w:rsidRPr="00E54B20">
                        <w:rPr>
                          <w:rFonts w:ascii="Calibri" w:hAnsi="Calibri" w:cs="Calibri"/>
                          <w:sz w:val="24"/>
                          <w:szCs w:val="24"/>
                        </w:rPr>
                        <w:t xml:space="preserve"> reporting on</w:t>
                      </w:r>
                      <w:r w:rsidR="009054A2">
                        <w:rPr>
                          <w:rFonts w:ascii="Calibri" w:hAnsi="Calibri" w:cs="Calibri"/>
                          <w:sz w:val="24"/>
                          <w:szCs w:val="24"/>
                        </w:rPr>
                        <w:t xml:space="preserve"> the number of people accessing, the household composition and the volume of sessions attended per sessions attended per household. </w:t>
                      </w:r>
                    </w:p>
                    <w:p w:rsidR="00047EA9" w:rsidRPr="00E54B20" w:rsidRDefault="00047EA9">
                      <w:pPr>
                        <w:rPr>
                          <w:rFonts w:ascii="Calibri" w:hAnsi="Calibri" w:cs="Calibri"/>
                          <w:sz w:val="24"/>
                          <w:szCs w:val="24"/>
                        </w:rPr>
                      </w:pPr>
                      <w:r>
                        <w:rPr>
                          <w:rFonts w:ascii="Calibri" w:hAnsi="Calibri" w:cs="Calibri"/>
                          <w:sz w:val="24"/>
                          <w:szCs w:val="24"/>
                        </w:rPr>
                        <w:t xml:space="preserve">A final report will also need to be completed. </w:t>
                      </w:r>
                    </w:p>
                    <w:p w:rsidR="004928BF" w:rsidRPr="00E6537F" w:rsidRDefault="00E46FC5">
                      <w:pPr>
                        <w:rPr>
                          <w:rFonts w:ascii="Calibri" w:hAnsi="Calibri" w:cs="Calibri"/>
                          <w:b/>
                          <w:sz w:val="24"/>
                          <w:szCs w:val="24"/>
                        </w:rPr>
                      </w:pPr>
                      <w:r w:rsidRPr="00E6537F">
                        <w:rPr>
                          <w:rFonts w:ascii="Calibri" w:hAnsi="Calibri" w:cs="Calibri"/>
                          <w:b/>
                          <w:sz w:val="24"/>
                          <w:szCs w:val="24"/>
                        </w:rPr>
                        <w:t>Application process</w:t>
                      </w:r>
                    </w:p>
                    <w:p w:rsidR="00FA1404" w:rsidRDefault="00FA1404">
                      <w:pPr>
                        <w:rPr>
                          <w:rFonts w:ascii="Calibri" w:hAnsi="Calibri" w:cs="Calibri"/>
                          <w:sz w:val="24"/>
                          <w:szCs w:val="24"/>
                        </w:rPr>
                      </w:pPr>
                      <w:r w:rsidRPr="00FA1404">
                        <w:rPr>
                          <w:rFonts w:ascii="Calibri" w:hAnsi="Calibri" w:cs="Calibri"/>
                          <w:sz w:val="24"/>
                          <w:szCs w:val="24"/>
                        </w:rPr>
                        <w:t xml:space="preserve">The application process will remain open until the allocated budget has been spent, the sessions must have taken place before </w:t>
                      </w:r>
                      <w:r w:rsidR="00660E3D">
                        <w:rPr>
                          <w:rFonts w:ascii="Calibri" w:hAnsi="Calibri" w:cs="Calibri"/>
                          <w:sz w:val="24"/>
                          <w:szCs w:val="24"/>
                        </w:rPr>
                        <w:t>31</w:t>
                      </w:r>
                      <w:r w:rsidR="00660E3D" w:rsidRPr="00660E3D">
                        <w:rPr>
                          <w:rFonts w:ascii="Calibri" w:hAnsi="Calibri" w:cs="Calibri"/>
                          <w:sz w:val="24"/>
                          <w:szCs w:val="24"/>
                          <w:vertAlign w:val="superscript"/>
                        </w:rPr>
                        <w:t>st</w:t>
                      </w:r>
                      <w:r w:rsidR="00660E3D">
                        <w:rPr>
                          <w:rFonts w:ascii="Calibri" w:hAnsi="Calibri" w:cs="Calibri"/>
                          <w:sz w:val="24"/>
                          <w:szCs w:val="24"/>
                        </w:rPr>
                        <w:t xml:space="preserve"> March 2025.</w:t>
                      </w:r>
                      <w:r w:rsidRPr="00FA1404">
                        <w:rPr>
                          <w:rFonts w:ascii="Calibri" w:hAnsi="Calibri" w:cs="Calibri"/>
                          <w:sz w:val="24"/>
                          <w:szCs w:val="24"/>
                        </w:rPr>
                        <w:t xml:space="preserve"> </w:t>
                      </w:r>
                    </w:p>
                    <w:p w:rsidR="001E426E" w:rsidRPr="00FA1404" w:rsidRDefault="001E426E">
                      <w:pPr>
                        <w:rPr>
                          <w:rFonts w:ascii="Calibri" w:hAnsi="Calibri" w:cs="Calibri"/>
                          <w:b/>
                          <w:i/>
                          <w:sz w:val="24"/>
                          <w:szCs w:val="24"/>
                        </w:rPr>
                      </w:pPr>
                      <w:r w:rsidRPr="00FA1404">
                        <w:rPr>
                          <w:rFonts w:ascii="Calibri" w:hAnsi="Calibri" w:cs="Calibri"/>
                          <w:b/>
                          <w:i/>
                          <w:sz w:val="24"/>
                          <w:szCs w:val="24"/>
                        </w:rPr>
                        <w:t>F</w:t>
                      </w:r>
                      <w:r w:rsidR="00E46FC5" w:rsidRPr="00FA1404">
                        <w:rPr>
                          <w:rFonts w:ascii="Calibri" w:hAnsi="Calibri" w:cs="Calibri"/>
                          <w:b/>
                          <w:i/>
                          <w:sz w:val="24"/>
                          <w:szCs w:val="24"/>
                        </w:rPr>
                        <w:t>or questions/ support</w:t>
                      </w:r>
                      <w:r w:rsidR="00FA1404">
                        <w:rPr>
                          <w:rFonts w:ascii="Calibri" w:hAnsi="Calibri" w:cs="Calibri"/>
                          <w:b/>
                          <w:i/>
                          <w:sz w:val="24"/>
                          <w:szCs w:val="24"/>
                        </w:rPr>
                        <w:t xml:space="preserve"> with the application</w:t>
                      </w:r>
                      <w:r w:rsidRPr="00FA1404">
                        <w:rPr>
                          <w:rFonts w:ascii="Calibri" w:hAnsi="Calibri" w:cs="Calibri"/>
                          <w:b/>
                          <w:i/>
                          <w:sz w:val="24"/>
                          <w:szCs w:val="24"/>
                        </w:rPr>
                        <w:t xml:space="preserve"> for</w:t>
                      </w:r>
                      <w:r w:rsidR="00E33634" w:rsidRPr="00FA1404">
                        <w:rPr>
                          <w:rFonts w:ascii="Calibri" w:hAnsi="Calibri" w:cs="Calibri"/>
                          <w:b/>
                          <w:i/>
                          <w:sz w:val="24"/>
                          <w:szCs w:val="24"/>
                        </w:rPr>
                        <w:t>m</w:t>
                      </w:r>
                      <w:r w:rsidR="00FA1404">
                        <w:rPr>
                          <w:rFonts w:ascii="Calibri" w:hAnsi="Calibri" w:cs="Calibri"/>
                          <w:b/>
                          <w:i/>
                          <w:sz w:val="24"/>
                          <w:szCs w:val="24"/>
                        </w:rPr>
                        <w:t xml:space="preserve"> please contact h</w:t>
                      </w:r>
                      <w:r w:rsidR="00E33634" w:rsidRPr="00FA1404">
                        <w:rPr>
                          <w:rFonts w:ascii="Calibri" w:hAnsi="Calibri" w:cs="Calibri"/>
                          <w:b/>
                          <w:i/>
                          <w:sz w:val="24"/>
                          <w:szCs w:val="24"/>
                        </w:rPr>
                        <w:t>ouseholdsupportfund</w:t>
                      </w:r>
                      <w:r w:rsidRPr="00FA1404">
                        <w:rPr>
                          <w:rFonts w:ascii="Calibri" w:hAnsi="Calibri" w:cs="Calibri"/>
                          <w:b/>
                          <w:i/>
                          <w:sz w:val="24"/>
                          <w:szCs w:val="24"/>
                        </w:rPr>
                        <w:t>@herefordshire.gov.uk</w:t>
                      </w:r>
                    </w:p>
                  </w:txbxContent>
                </v:textbox>
                <w10:wrap type="square" anchorx="margin"/>
              </v:shape>
            </w:pict>
          </mc:Fallback>
        </mc:AlternateContent>
      </w:r>
    </w:p>
    <w:sectPr w:rsidR="00BC4FD8" w:rsidRPr="00D86784" w:rsidSect="003939BB">
      <w:pgSz w:w="11906" w:h="16838"/>
      <w:pgMar w:top="851" w:right="964" w:bottom="851" w:left="964"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A01" w:rsidRDefault="00E43A01" w:rsidP="00B416CE">
      <w:pPr>
        <w:pStyle w:val="Footer"/>
      </w:pPr>
      <w:r>
        <w:separator/>
      </w:r>
    </w:p>
  </w:endnote>
  <w:endnote w:type="continuationSeparator" w:id="0">
    <w:p w:rsidR="00E43A01" w:rsidRDefault="00E43A01"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A01" w:rsidRDefault="00E43A01" w:rsidP="00B416CE">
      <w:pPr>
        <w:pStyle w:val="Footer"/>
      </w:pPr>
      <w:r>
        <w:separator/>
      </w:r>
    </w:p>
  </w:footnote>
  <w:footnote w:type="continuationSeparator" w:id="0">
    <w:p w:rsidR="00E43A01" w:rsidRDefault="00E43A01" w:rsidP="00B416CE">
      <w:pPr>
        <w:pStyle w:val="Foot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8BF01E0"/>
    <w:multiLevelType w:val="hybridMultilevel"/>
    <w:tmpl w:val="291A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15:restartNumberingAfterBreak="0">
    <w:nsid w:val="2C242604"/>
    <w:multiLevelType w:val="hybridMultilevel"/>
    <w:tmpl w:val="3AD68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529B3"/>
    <w:multiLevelType w:val="hybridMultilevel"/>
    <w:tmpl w:val="7E10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32FF3"/>
    <w:multiLevelType w:val="hybridMultilevel"/>
    <w:tmpl w:val="54907C4C"/>
    <w:lvl w:ilvl="0" w:tplc="EB388B7C">
      <w:start w:val="1"/>
      <w:numFmt w:val="bullet"/>
      <w:lvlText w:val="•"/>
      <w:lvlJc w:val="left"/>
      <w:pPr>
        <w:tabs>
          <w:tab w:val="num" w:pos="720"/>
        </w:tabs>
        <w:ind w:left="720" w:hanging="360"/>
      </w:pPr>
      <w:rPr>
        <w:rFonts w:ascii="Arial" w:hAnsi="Arial" w:hint="default"/>
      </w:rPr>
    </w:lvl>
    <w:lvl w:ilvl="1" w:tplc="8EFAAF02" w:tentative="1">
      <w:start w:val="1"/>
      <w:numFmt w:val="bullet"/>
      <w:lvlText w:val="•"/>
      <w:lvlJc w:val="left"/>
      <w:pPr>
        <w:tabs>
          <w:tab w:val="num" w:pos="1440"/>
        </w:tabs>
        <w:ind w:left="1440" w:hanging="360"/>
      </w:pPr>
      <w:rPr>
        <w:rFonts w:ascii="Arial" w:hAnsi="Arial" w:hint="default"/>
      </w:rPr>
    </w:lvl>
    <w:lvl w:ilvl="2" w:tplc="9560F178" w:tentative="1">
      <w:start w:val="1"/>
      <w:numFmt w:val="bullet"/>
      <w:lvlText w:val="•"/>
      <w:lvlJc w:val="left"/>
      <w:pPr>
        <w:tabs>
          <w:tab w:val="num" w:pos="2160"/>
        </w:tabs>
        <w:ind w:left="2160" w:hanging="360"/>
      </w:pPr>
      <w:rPr>
        <w:rFonts w:ascii="Arial" w:hAnsi="Arial" w:hint="default"/>
      </w:rPr>
    </w:lvl>
    <w:lvl w:ilvl="3" w:tplc="0C8E25C2" w:tentative="1">
      <w:start w:val="1"/>
      <w:numFmt w:val="bullet"/>
      <w:lvlText w:val="•"/>
      <w:lvlJc w:val="left"/>
      <w:pPr>
        <w:tabs>
          <w:tab w:val="num" w:pos="2880"/>
        </w:tabs>
        <w:ind w:left="2880" w:hanging="360"/>
      </w:pPr>
      <w:rPr>
        <w:rFonts w:ascii="Arial" w:hAnsi="Arial" w:hint="default"/>
      </w:rPr>
    </w:lvl>
    <w:lvl w:ilvl="4" w:tplc="EA1A6AA2" w:tentative="1">
      <w:start w:val="1"/>
      <w:numFmt w:val="bullet"/>
      <w:lvlText w:val="•"/>
      <w:lvlJc w:val="left"/>
      <w:pPr>
        <w:tabs>
          <w:tab w:val="num" w:pos="3600"/>
        </w:tabs>
        <w:ind w:left="3600" w:hanging="360"/>
      </w:pPr>
      <w:rPr>
        <w:rFonts w:ascii="Arial" w:hAnsi="Arial" w:hint="default"/>
      </w:rPr>
    </w:lvl>
    <w:lvl w:ilvl="5" w:tplc="3FEA7748" w:tentative="1">
      <w:start w:val="1"/>
      <w:numFmt w:val="bullet"/>
      <w:lvlText w:val="•"/>
      <w:lvlJc w:val="left"/>
      <w:pPr>
        <w:tabs>
          <w:tab w:val="num" w:pos="4320"/>
        </w:tabs>
        <w:ind w:left="4320" w:hanging="360"/>
      </w:pPr>
      <w:rPr>
        <w:rFonts w:ascii="Arial" w:hAnsi="Arial" w:hint="default"/>
      </w:rPr>
    </w:lvl>
    <w:lvl w:ilvl="6" w:tplc="861C5D06" w:tentative="1">
      <w:start w:val="1"/>
      <w:numFmt w:val="bullet"/>
      <w:lvlText w:val="•"/>
      <w:lvlJc w:val="left"/>
      <w:pPr>
        <w:tabs>
          <w:tab w:val="num" w:pos="5040"/>
        </w:tabs>
        <w:ind w:left="5040" w:hanging="360"/>
      </w:pPr>
      <w:rPr>
        <w:rFonts w:ascii="Arial" w:hAnsi="Arial" w:hint="default"/>
      </w:rPr>
    </w:lvl>
    <w:lvl w:ilvl="7" w:tplc="1F987EA6" w:tentative="1">
      <w:start w:val="1"/>
      <w:numFmt w:val="bullet"/>
      <w:lvlText w:val="•"/>
      <w:lvlJc w:val="left"/>
      <w:pPr>
        <w:tabs>
          <w:tab w:val="num" w:pos="5760"/>
        </w:tabs>
        <w:ind w:left="5760" w:hanging="360"/>
      </w:pPr>
      <w:rPr>
        <w:rFonts w:ascii="Arial" w:hAnsi="Arial" w:hint="default"/>
      </w:rPr>
    </w:lvl>
    <w:lvl w:ilvl="8" w:tplc="0CDEF5F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B44C63"/>
    <w:multiLevelType w:val="hybridMultilevel"/>
    <w:tmpl w:val="7F183106"/>
    <w:lvl w:ilvl="0" w:tplc="0D0032C8">
      <w:start w:val="1"/>
      <w:numFmt w:val="bullet"/>
      <w:lvlText w:val="•"/>
      <w:lvlJc w:val="left"/>
      <w:pPr>
        <w:tabs>
          <w:tab w:val="num" w:pos="720"/>
        </w:tabs>
        <w:ind w:left="720" w:hanging="360"/>
      </w:pPr>
      <w:rPr>
        <w:rFonts w:ascii="Arial" w:hAnsi="Arial" w:hint="default"/>
      </w:rPr>
    </w:lvl>
    <w:lvl w:ilvl="1" w:tplc="72D259EA" w:tentative="1">
      <w:start w:val="1"/>
      <w:numFmt w:val="bullet"/>
      <w:lvlText w:val="•"/>
      <w:lvlJc w:val="left"/>
      <w:pPr>
        <w:tabs>
          <w:tab w:val="num" w:pos="1440"/>
        </w:tabs>
        <w:ind w:left="1440" w:hanging="360"/>
      </w:pPr>
      <w:rPr>
        <w:rFonts w:ascii="Arial" w:hAnsi="Arial" w:hint="default"/>
      </w:rPr>
    </w:lvl>
    <w:lvl w:ilvl="2" w:tplc="C00CFC80" w:tentative="1">
      <w:start w:val="1"/>
      <w:numFmt w:val="bullet"/>
      <w:lvlText w:val="•"/>
      <w:lvlJc w:val="left"/>
      <w:pPr>
        <w:tabs>
          <w:tab w:val="num" w:pos="2160"/>
        </w:tabs>
        <w:ind w:left="2160" w:hanging="360"/>
      </w:pPr>
      <w:rPr>
        <w:rFonts w:ascii="Arial" w:hAnsi="Arial" w:hint="default"/>
      </w:rPr>
    </w:lvl>
    <w:lvl w:ilvl="3" w:tplc="75385B86" w:tentative="1">
      <w:start w:val="1"/>
      <w:numFmt w:val="bullet"/>
      <w:lvlText w:val="•"/>
      <w:lvlJc w:val="left"/>
      <w:pPr>
        <w:tabs>
          <w:tab w:val="num" w:pos="2880"/>
        </w:tabs>
        <w:ind w:left="2880" w:hanging="360"/>
      </w:pPr>
      <w:rPr>
        <w:rFonts w:ascii="Arial" w:hAnsi="Arial" w:hint="default"/>
      </w:rPr>
    </w:lvl>
    <w:lvl w:ilvl="4" w:tplc="B2168CF6" w:tentative="1">
      <w:start w:val="1"/>
      <w:numFmt w:val="bullet"/>
      <w:lvlText w:val="•"/>
      <w:lvlJc w:val="left"/>
      <w:pPr>
        <w:tabs>
          <w:tab w:val="num" w:pos="3600"/>
        </w:tabs>
        <w:ind w:left="3600" w:hanging="360"/>
      </w:pPr>
      <w:rPr>
        <w:rFonts w:ascii="Arial" w:hAnsi="Arial" w:hint="default"/>
      </w:rPr>
    </w:lvl>
    <w:lvl w:ilvl="5" w:tplc="599E6738" w:tentative="1">
      <w:start w:val="1"/>
      <w:numFmt w:val="bullet"/>
      <w:lvlText w:val="•"/>
      <w:lvlJc w:val="left"/>
      <w:pPr>
        <w:tabs>
          <w:tab w:val="num" w:pos="4320"/>
        </w:tabs>
        <w:ind w:left="4320" w:hanging="360"/>
      </w:pPr>
      <w:rPr>
        <w:rFonts w:ascii="Arial" w:hAnsi="Arial" w:hint="default"/>
      </w:rPr>
    </w:lvl>
    <w:lvl w:ilvl="6" w:tplc="58F2C138" w:tentative="1">
      <w:start w:val="1"/>
      <w:numFmt w:val="bullet"/>
      <w:lvlText w:val="•"/>
      <w:lvlJc w:val="left"/>
      <w:pPr>
        <w:tabs>
          <w:tab w:val="num" w:pos="5040"/>
        </w:tabs>
        <w:ind w:left="5040" w:hanging="360"/>
      </w:pPr>
      <w:rPr>
        <w:rFonts w:ascii="Arial" w:hAnsi="Arial" w:hint="default"/>
      </w:rPr>
    </w:lvl>
    <w:lvl w:ilvl="7" w:tplc="F25EB494" w:tentative="1">
      <w:start w:val="1"/>
      <w:numFmt w:val="bullet"/>
      <w:lvlText w:val="•"/>
      <w:lvlJc w:val="left"/>
      <w:pPr>
        <w:tabs>
          <w:tab w:val="num" w:pos="5760"/>
        </w:tabs>
        <w:ind w:left="5760" w:hanging="360"/>
      </w:pPr>
      <w:rPr>
        <w:rFonts w:ascii="Arial" w:hAnsi="Arial" w:hint="default"/>
      </w:rPr>
    </w:lvl>
    <w:lvl w:ilvl="8" w:tplc="3648ED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3FA4A3C"/>
    <w:multiLevelType w:val="multilevel"/>
    <w:tmpl w:val="6884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F71FA4"/>
    <w:multiLevelType w:val="multilevel"/>
    <w:tmpl w:val="FE8C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41384C"/>
    <w:multiLevelType w:val="multilevel"/>
    <w:tmpl w:val="F5CE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2"/>
  </w:num>
  <w:num w:numId="13">
    <w:abstractNumId w:val="13"/>
  </w:num>
  <w:num w:numId="14">
    <w:abstractNumId w:val="16"/>
  </w:num>
  <w:num w:numId="15">
    <w:abstractNumId w:val="17"/>
  </w:num>
  <w:num w:numId="16">
    <w:abstractNumId w:val="14"/>
  </w:num>
  <w:num w:numId="17">
    <w:abstractNumId w:val="20"/>
  </w:num>
  <w:num w:numId="18">
    <w:abstractNumId w:val="11"/>
  </w:num>
  <w:num w:numId="19">
    <w:abstractNumId w:val="15"/>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F5"/>
    <w:rsid w:val="000103DE"/>
    <w:rsid w:val="000236F7"/>
    <w:rsid w:val="00024FAE"/>
    <w:rsid w:val="000314E6"/>
    <w:rsid w:val="00043F2B"/>
    <w:rsid w:val="00045A1C"/>
    <w:rsid w:val="00047EA9"/>
    <w:rsid w:val="0006316C"/>
    <w:rsid w:val="0006355A"/>
    <w:rsid w:val="0007078E"/>
    <w:rsid w:val="00076FCB"/>
    <w:rsid w:val="000A0B31"/>
    <w:rsid w:val="000A4498"/>
    <w:rsid w:val="000B2506"/>
    <w:rsid w:val="000B7F63"/>
    <w:rsid w:val="000C5FE3"/>
    <w:rsid w:val="000D1A11"/>
    <w:rsid w:val="000D71D8"/>
    <w:rsid w:val="000F3903"/>
    <w:rsid w:val="001109BB"/>
    <w:rsid w:val="001113A3"/>
    <w:rsid w:val="001154CC"/>
    <w:rsid w:val="0014148F"/>
    <w:rsid w:val="0016044D"/>
    <w:rsid w:val="001679DD"/>
    <w:rsid w:val="0017474C"/>
    <w:rsid w:val="00180E1E"/>
    <w:rsid w:val="00190B55"/>
    <w:rsid w:val="001A4625"/>
    <w:rsid w:val="001B3348"/>
    <w:rsid w:val="001C55CD"/>
    <w:rsid w:val="001D15A9"/>
    <w:rsid w:val="001D2CD3"/>
    <w:rsid w:val="001D3FCC"/>
    <w:rsid w:val="001E426E"/>
    <w:rsid w:val="001E49F9"/>
    <w:rsid w:val="001E7A22"/>
    <w:rsid w:val="001F5124"/>
    <w:rsid w:val="00201272"/>
    <w:rsid w:val="00210CE1"/>
    <w:rsid w:val="002130E8"/>
    <w:rsid w:val="0022356A"/>
    <w:rsid w:val="002248EA"/>
    <w:rsid w:val="00233FCA"/>
    <w:rsid w:val="00236704"/>
    <w:rsid w:val="002369FD"/>
    <w:rsid w:val="00237846"/>
    <w:rsid w:val="002401C0"/>
    <w:rsid w:val="002605B6"/>
    <w:rsid w:val="0028158B"/>
    <w:rsid w:val="00283FB7"/>
    <w:rsid w:val="002A0804"/>
    <w:rsid w:val="002A6909"/>
    <w:rsid w:val="002C2232"/>
    <w:rsid w:val="002D3E4A"/>
    <w:rsid w:val="002D66EE"/>
    <w:rsid w:val="002F13DA"/>
    <w:rsid w:val="0031360A"/>
    <w:rsid w:val="00317775"/>
    <w:rsid w:val="00317AEB"/>
    <w:rsid w:val="0035057C"/>
    <w:rsid w:val="00350804"/>
    <w:rsid w:val="00353015"/>
    <w:rsid w:val="003576D3"/>
    <w:rsid w:val="0036705D"/>
    <w:rsid w:val="003840B2"/>
    <w:rsid w:val="003939BB"/>
    <w:rsid w:val="00393E43"/>
    <w:rsid w:val="003A2E02"/>
    <w:rsid w:val="003A5BCA"/>
    <w:rsid w:val="003C0D36"/>
    <w:rsid w:val="003C6A08"/>
    <w:rsid w:val="003E6EEF"/>
    <w:rsid w:val="004059AB"/>
    <w:rsid w:val="00410067"/>
    <w:rsid w:val="00410AAF"/>
    <w:rsid w:val="00413C0A"/>
    <w:rsid w:val="00414612"/>
    <w:rsid w:val="0042460C"/>
    <w:rsid w:val="00430F63"/>
    <w:rsid w:val="00436D48"/>
    <w:rsid w:val="00441ED3"/>
    <w:rsid w:val="0044319A"/>
    <w:rsid w:val="00456173"/>
    <w:rsid w:val="004810A5"/>
    <w:rsid w:val="004923AC"/>
    <w:rsid w:val="004928BF"/>
    <w:rsid w:val="0049526F"/>
    <w:rsid w:val="004B1DB1"/>
    <w:rsid w:val="004E667E"/>
    <w:rsid w:val="004E6C15"/>
    <w:rsid w:val="004F390E"/>
    <w:rsid w:val="00501798"/>
    <w:rsid w:val="00507BF7"/>
    <w:rsid w:val="00510C33"/>
    <w:rsid w:val="0051388F"/>
    <w:rsid w:val="00514B34"/>
    <w:rsid w:val="00520B47"/>
    <w:rsid w:val="005326E1"/>
    <w:rsid w:val="005452DA"/>
    <w:rsid w:val="005664EB"/>
    <w:rsid w:val="00566D4E"/>
    <w:rsid w:val="005879E3"/>
    <w:rsid w:val="005A7AF5"/>
    <w:rsid w:val="005C15BB"/>
    <w:rsid w:val="005E310F"/>
    <w:rsid w:val="00603DBB"/>
    <w:rsid w:val="00630767"/>
    <w:rsid w:val="00646B73"/>
    <w:rsid w:val="0065539C"/>
    <w:rsid w:val="00660E3D"/>
    <w:rsid w:val="00663188"/>
    <w:rsid w:val="00671DC7"/>
    <w:rsid w:val="00673AA6"/>
    <w:rsid w:val="00680945"/>
    <w:rsid w:val="00687CF5"/>
    <w:rsid w:val="00692F9D"/>
    <w:rsid w:val="006A0189"/>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767F3"/>
    <w:rsid w:val="00785321"/>
    <w:rsid w:val="00791175"/>
    <w:rsid w:val="00792C6A"/>
    <w:rsid w:val="007B0874"/>
    <w:rsid w:val="007B44BB"/>
    <w:rsid w:val="007D4A76"/>
    <w:rsid w:val="007D5C0C"/>
    <w:rsid w:val="007E6D3E"/>
    <w:rsid w:val="007E76BC"/>
    <w:rsid w:val="007F1792"/>
    <w:rsid w:val="00810745"/>
    <w:rsid w:val="00810FCE"/>
    <w:rsid w:val="0081477B"/>
    <w:rsid w:val="00815369"/>
    <w:rsid w:val="0082774B"/>
    <w:rsid w:val="00846EF3"/>
    <w:rsid w:val="00853E5F"/>
    <w:rsid w:val="008540EE"/>
    <w:rsid w:val="00860980"/>
    <w:rsid w:val="00867977"/>
    <w:rsid w:val="00876724"/>
    <w:rsid w:val="008B2D05"/>
    <w:rsid w:val="008B4500"/>
    <w:rsid w:val="008B5060"/>
    <w:rsid w:val="008C6E17"/>
    <w:rsid w:val="008D30D1"/>
    <w:rsid w:val="008D3F4E"/>
    <w:rsid w:val="008D5419"/>
    <w:rsid w:val="008E1798"/>
    <w:rsid w:val="008E52AF"/>
    <w:rsid w:val="008E6F46"/>
    <w:rsid w:val="008F0863"/>
    <w:rsid w:val="008F513F"/>
    <w:rsid w:val="009054A2"/>
    <w:rsid w:val="009138FC"/>
    <w:rsid w:val="00920029"/>
    <w:rsid w:val="00920EFE"/>
    <w:rsid w:val="009329C8"/>
    <w:rsid w:val="00933AC2"/>
    <w:rsid w:val="009651BE"/>
    <w:rsid w:val="00975C84"/>
    <w:rsid w:val="00975F07"/>
    <w:rsid w:val="00981A0F"/>
    <w:rsid w:val="00985EC3"/>
    <w:rsid w:val="009C6D00"/>
    <w:rsid w:val="009F20B8"/>
    <w:rsid w:val="00A01CC2"/>
    <w:rsid w:val="00A03130"/>
    <w:rsid w:val="00A27F7C"/>
    <w:rsid w:val="00A3463B"/>
    <w:rsid w:val="00A47880"/>
    <w:rsid w:val="00A52F21"/>
    <w:rsid w:val="00A60430"/>
    <w:rsid w:val="00A631A1"/>
    <w:rsid w:val="00A70039"/>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231E7"/>
    <w:rsid w:val="00B416CE"/>
    <w:rsid w:val="00B44232"/>
    <w:rsid w:val="00B476DE"/>
    <w:rsid w:val="00B5319D"/>
    <w:rsid w:val="00B6681E"/>
    <w:rsid w:val="00B824B4"/>
    <w:rsid w:val="00B82610"/>
    <w:rsid w:val="00B836D4"/>
    <w:rsid w:val="00B878E2"/>
    <w:rsid w:val="00B9498B"/>
    <w:rsid w:val="00B9761C"/>
    <w:rsid w:val="00BA1200"/>
    <w:rsid w:val="00BA2A4C"/>
    <w:rsid w:val="00BB6591"/>
    <w:rsid w:val="00BB6A3F"/>
    <w:rsid w:val="00BC1CC1"/>
    <w:rsid w:val="00BC4FD8"/>
    <w:rsid w:val="00BD39FD"/>
    <w:rsid w:val="00BD513B"/>
    <w:rsid w:val="00BE3BFD"/>
    <w:rsid w:val="00BE590A"/>
    <w:rsid w:val="00BE66C2"/>
    <w:rsid w:val="00BE7E88"/>
    <w:rsid w:val="00BF1D3C"/>
    <w:rsid w:val="00C06CD0"/>
    <w:rsid w:val="00C116BC"/>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4217"/>
    <w:rsid w:val="00C86727"/>
    <w:rsid w:val="00C86D55"/>
    <w:rsid w:val="00CB24CC"/>
    <w:rsid w:val="00CC2660"/>
    <w:rsid w:val="00CC5E51"/>
    <w:rsid w:val="00CD71F6"/>
    <w:rsid w:val="00CD76E2"/>
    <w:rsid w:val="00CE1954"/>
    <w:rsid w:val="00CE331C"/>
    <w:rsid w:val="00CE3471"/>
    <w:rsid w:val="00CF3541"/>
    <w:rsid w:val="00CF3DC7"/>
    <w:rsid w:val="00CF5EFB"/>
    <w:rsid w:val="00CF653F"/>
    <w:rsid w:val="00CF7091"/>
    <w:rsid w:val="00CF77BA"/>
    <w:rsid w:val="00D00260"/>
    <w:rsid w:val="00D00966"/>
    <w:rsid w:val="00D0498E"/>
    <w:rsid w:val="00D12AF5"/>
    <w:rsid w:val="00D2335D"/>
    <w:rsid w:val="00D26F27"/>
    <w:rsid w:val="00D33224"/>
    <w:rsid w:val="00D435F1"/>
    <w:rsid w:val="00D510FC"/>
    <w:rsid w:val="00D62998"/>
    <w:rsid w:val="00D63712"/>
    <w:rsid w:val="00D71BF6"/>
    <w:rsid w:val="00D73027"/>
    <w:rsid w:val="00D8062C"/>
    <w:rsid w:val="00D8181C"/>
    <w:rsid w:val="00D86784"/>
    <w:rsid w:val="00D931A5"/>
    <w:rsid w:val="00D9498A"/>
    <w:rsid w:val="00D95166"/>
    <w:rsid w:val="00DB04F2"/>
    <w:rsid w:val="00DE7ED4"/>
    <w:rsid w:val="00DF21D3"/>
    <w:rsid w:val="00DF2EBA"/>
    <w:rsid w:val="00DF56FF"/>
    <w:rsid w:val="00E05B84"/>
    <w:rsid w:val="00E22E17"/>
    <w:rsid w:val="00E3107D"/>
    <w:rsid w:val="00E33634"/>
    <w:rsid w:val="00E33C73"/>
    <w:rsid w:val="00E3440F"/>
    <w:rsid w:val="00E35246"/>
    <w:rsid w:val="00E36EC0"/>
    <w:rsid w:val="00E43A01"/>
    <w:rsid w:val="00E46FC5"/>
    <w:rsid w:val="00E54B20"/>
    <w:rsid w:val="00E5563D"/>
    <w:rsid w:val="00E56099"/>
    <w:rsid w:val="00E6537F"/>
    <w:rsid w:val="00E657E7"/>
    <w:rsid w:val="00E82CB0"/>
    <w:rsid w:val="00E82EE2"/>
    <w:rsid w:val="00E8370B"/>
    <w:rsid w:val="00EA5BE2"/>
    <w:rsid w:val="00EB7FCB"/>
    <w:rsid w:val="00EC2C85"/>
    <w:rsid w:val="00EE6725"/>
    <w:rsid w:val="00EF3E00"/>
    <w:rsid w:val="00F01699"/>
    <w:rsid w:val="00F12267"/>
    <w:rsid w:val="00F233D7"/>
    <w:rsid w:val="00F32389"/>
    <w:rsid w:val="00F3652D"/>
    <w:rsid w:val="00F43151"/>
    <w:rsid w:val="00F54AEE"/>
    <w:rsid w:val="00F5541A"/>
    <w:rsid w:val="00F60B07"/>
    <w:rsid w:val="00F62F13"/>
    <w:rsid w:val="00F831F3"/>
    <w:rsid w:val="00F973F6"/>
    <w:rsid w:val="00FA1404"/>
    <w:rsid w:val="00FA4655"/>
    <w:rsid w:val="00FC4473"/>
    <w:rsid w:val="00FC4CB7"/>
    <w:rsid w:val="00FE2F55"/>
    <w:rsid w:val="00FF20A1"/>
    <w:rsid w:val="00FF44B7"/>
    <w:rsid w:val="00FF73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E6EDB29"/>
  <w15:chartTrackingRefBased/>
  <w15:docId w15:val="{B99A43FB-57B6-49C3-BE38-CB99DB6C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410AAF"/>
    <w:rPr>
      <w:rFonts w:ascii="Arial" w:hAnsi="Arial" w:cs="Arial"/>
      <w:sz w:val="22"/>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rPr>
      <w:szCs w:val="22"/>
    </w:r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szCs w:val="22"/>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3939BB"/>
    <w:pPr>
      <w:jc w:val="both"/>
    </w:pPr>
    <w:rPr>
      <w:rFonts w:ascii="Calibri" w:hAnsi="Calibri" w:cs="Calibri"/>
      <w:color w:val="F26838" w:themeColor="accent5"/>
      <w:sz w:val="28"/>
      <w:szCs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NormalWeb">
    <w:name w:val="Normal (Web)"/>
    <w:basedOn w:val="Normal"/>
    <w:uiPriority w:val="99"/>
    <w:unhideWhenUsed/>
    <w:rsid w:val="008B2D05"/>
    <w:pPr>
      <w:spacing w:before="100" w:beforeAutospacing="1" w:after="100" w:afterAutospacing="1"/>
    </w:pPr>
    <w:rPr>
      <w:rFonts w:ascii="Times New Roman" w:hAnsi="Times New Roman" w:cs="Times New Roman"/>
      <w:sz w:val="24"/>
      <w:szCs w:val="24"/>
    </w:rPr>
  </w:style>
  <w:style w:type="table" w:styleId="TableGrid">
    <w:name w:val="Table Grid"/>
    <w:basedOn w:val="TableNormal"/>
    <w:rsid w:val="00492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6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11">
      <w:bodyDiv w:val="1"/>
      <w:marLeft w:val="0"/>
      <w:marRight w:val="0"/>
      <w:marTop w:val="0"/>
      <w:marBottom w:val="0"/>
      <w:divBdr>
        <w:top w:val="none" w:sz="0" w:space="0" w:color="auto"/>
        <w:left w:val="none" w:sz="0" w:space="0" w:color="auto"/>
        <w:bottom w:val="none" w:sz="0" w:space="0" w:color="auto"/>
        <w:right w:val="none" w:sz="0" w:space="0" w:color="auto"/>
      </w:divBdr>
    </w:div>
    <w:div w:id="136459755">
      <w:bodyDiv w:val="1"/>
      <w:marLeft w:val="0"/>
      <w:marRight w:val="0"/>
      <w:marTop w:val="0"/>
      <w:marBottom w:val="0"/>
      <w:divBdr>
        <w:top w:val="none" w:sz="0" w:space="0" w:color="auto"/>
        <w:left w:val="none" w:sz="0" w:space="0" w:color="auto"/>
        <w:bottom w:val="none" w:sz="0" w:space="0" w:color="auto"/>
        <w:right w:val="none" w:sz="0" w:space="0" w:color="auto"/>
      </w:divBdr>
    </w:div>
    <w:div w:id="594754628">
      <w:bodyDiv w:val="1"/>
      <w:marLeft w:val="0"/>
      <w:marRight w:val="0"/>
      <w:marTop w:val="0"/>
      <w:marBottom w:val="0"/>
      <w:divBdr>
        <w:top w:val="none" w:sz="0" w:space="0" w:color="auto"/>
        <w:left w:val="none" w:sz="0" w:space="0" w:color="auto"/>
        <w:bottom w:val="none" w:sz="0" w:space="0" w:color="auto"/>
        <w:right w:val="none" w:sz="0" w:space="0" w:color="auto"/>
      </w:divBdr>
    </w:div>
    <w:div w:id="1372069130">
      <w:bodyDiv w:val="1"/>
      <w:marLeft w:val="0"/>
      <w:marRight w:val="0"/>
      <w:marTop w:val="0"/>
      <w:marBottom w:val="0"/>
      <w:divBdr>
        <w:top w:val="none" w:sz="0" w:space="0" w:color="auto"/>
        <w:left w:val="none" w:sz="0" w:space="0" w:color="auto"/>
        <w:bottom w:val="none" w:sz="0" w:space="0" w:color="auto"/>
        <w:right w:val="none" w:sz="0" w:space="0" w:color="auto"/>
      </w:divBdr>
      <w:divsChild>
        <w:div w:id="2085059420">
          <w:marLeft w:val="360"/>
          <w:marRight w:val="0"/>
          <w:marTop w:val="200"/>
          <w:marBottom w:val="0"/>
          <w:divBdr>
            <w:top w:val="none" w:sz="0" w:space="0" w:color="auto"/>
            <w:left w:val="none" w:sz="0" w:space="0" w:color="auto"/>
            <w:bottom w:val="none" w:sz="0" w:space="0" w:color="auto"/>
            <w:right w:val="none" w:sz="0" w:space="0" w:color="auto"/>
          </w:divBdr>
        </w:div>
        <w:div w:id="1204709747">
          <w:marLeft w:val="360"/>
          <w:marRight w:val="0"/>
          <w:marTop w:val="200"/>
          <w:marBottom w:val="0"/>
          <w:divBdr>
            <w:top w:val="none" w:sz="0" w:space="0" w:color="auto"/>
            <w:left w:val="none" w:sz="0" w:space="0" w:color="auto"/>
            <w:bottom w:val="none" w:sz="0" w:space="0" w:color="auto"/>
            <w:right w:val="none" w:sz="0" w:space="0" w:color="auto"/>
          </w:divBdr>
        </w:div>
        <w:div w:id="2056149420">
          <w:marLeft w:val="360"/>
          <w:marRight w:val="0"/>
          <w:marTop w:val="200"/>
          <w:marBottom w:val="0"/>
          <w:divBdr>
            <w:top w:val="none" w:sz="0" w:space="0" w:color="auto"/>
            <w:left w:val="none" w:sz="0" w:space="0" w:color="auto"/>
            <w:bottom w:val="none" w:sz="0" w:space="0" w:color="auto"/>
            <w:right w:val="none" w:sz="0" w:space="0" w:color="auto"/>
          </w:divBdr>
        </w:div>
        <w:div w:id="520241042">
          <w:marLeft w:val="360"/>
          <w:marRight w:val="0"/>
          <w:marTop w:val="200"/>
          <w:marBottom w:val="0"/>
          <w:divBdr>
            <w:top w:val="none" w:sz="0" w:space="0" w:color="auto"/>
            <w:left w:val="none" w:sz="0" w:space="0" w:color="auto"/>
            <w:bottom w:val="none" w:sz="0" w:space="0" w:color="auto"/>
            <w:right w:val="none" w:sz="0" w:space="0" w:color="auto"/>
          </w:divBdr>
        </w:div>
      </w:divsChild>
    </w:div>
    <w:div w:id="1507478511">
      <w:bodyDiv w:val="1"/>
      <w:marLeft w:val="0"/>
      <w:marRight w:val="0"/>
      <w:marTop w:val="0"/>
      <w:marBottom w:val="0"/>
      <w:divBdr>
        <w:top w:val="none" w:sz="0" w:space="0" w:color="auto"/>
        <w:left w:val="none" w:sz="0" w:space="0" w:color="auto"/>
        <w:bottom w:val="none" w:sz="0" w:space="0" w:color="auto"/>
        <w:right w:val="none" w:sz="0" w:space="0" w:color="auto"/>
      </w:divBdr>
    </w:div>
    <w:div w:id="1789156333">
      <w:bodyDiv w:val="1"/>
      <w:marLeft w:val="0"/>
      <w:marRight w:val="0"/>
      <w:marTop w:val="0"/>
      <w:marBottom w:val="0"/>
      <w:divBdr>
        <w:top w:val="none" w:sz="0" w:space="0" w:color="auto"/>
        <w:left w:val="none" w:sz="0" w:space="0" w:color="auto"/>
        <w:bottom w:val="none" w:sz="0" w:space="0" w:color="auto"/>
        <w:right w:val="none" w:sz="0" w:space="0" w:color="auto"/>
      </w:divBdr>
    </w:div>
    <w:div w:id="1904632431">
      <w:bodyDiv w:val="1"/>
      <w:marLeft w:val="0"/>
      <w:marRight w:val="0"/>
      <w:marTop w:val="0"/>
      <w:marBottom w:val="0"/>
      <w:divBdr>
        <w:top w:val="none" w:sz="0" w:space="0" w:color="auto"/>
        <w:left w:val="none" w:sz="0" w:space="0" w:color="auto"/>
        <w:bottom w:val="none" w:sz="0" w:space="0" w:color="auto"/>
        <w:right w:val="none" w:sz="0" w:space="0" w:color="auto"/>
      </w:divBdr>
      <w:divsChild>
        <w:div w:id="42679311">
          <w:marLeft w:val="446"/>
          <w:marRight w:val="0"/>
          <w:marTop w:val="0"/>
          <w:marBottom w:val="0"/>
          <w:divBdr>
            <w:top w:val="none" w:sz="0" w:space="0" w:color="auto"/>
            <w:left w:val="none" w:sz="0" w:space="0" w:color="auto"/>
            <w:bottom w:val="none" w:sz="0" w:space="0" w:color="auto"/>
            <w:right w:val="none" w:sz="0" w:space="0" w:color="auto"/>
          </w:divBdr>
        </w:div>
        <w:div w:id="1185246851">
          <w:marLeft w:val="446"/>
          <w:marRight w:val="0"/>
          <w:marTop w:val="0"/>
          <w:marBottom w:val="0"/>
          <w:divBdr>
            <w:top w:val="none" w:sz="0" w:space="0" w:color="auto"/>
            <w:left w:val="none" w:sz="0" w:space="0" w:color="auto"/>
            <w:bottom w:val="none" w:sz="0" w:space="0" w:color="auto"/>
            <w:right w:val="none" w:sz="0" w:space="0" w:color="auto"/>
          </w:divBdr>
        </w:div>
        <w:div w:id="191419361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B5D896-EBDF-4E31-BEEE-6A4ECCF1DF73}">
  <ds:schemaRefs>
    <ds:schemaRef ds:uri="http://schemas.microsoft.com/office/2006/metadata/properties"/>
    <ds:schemaRef ds:uri="58222f46-cdd5-49dc-9cc8-a6db721e7e08"/>
    <ds:schemaRef ds:uri="D87CCC82-C056-4092-9ED9-09B330353CB9"/>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cb458052-48cf-4613-af83-9df506ae481f"/>
    <ds:schemaRef ds:uri="http://www.w3.org/XML/1998/namespace"/>
  </ds:schemaRefs>
</ds:datastoreItem>
</file>

<file path=customXml/itemProps2.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3.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5.xml><?xml version="1.0" encoding="utf-8"?>
<ds:datastoreItem xmlns:ds="http://schemas.openxmlformats.org/officeDocument/2006/customXml" ds:itemID="{29D7E4E2-4C00-461A-BA1A-4BF8B89D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HC Global Template</vt:lpstr>
    </vt:vector>
  </TitlesOfParts>
  <Company>Hoople Ltd</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 Global Template</dc:title>
  <dc:subject/>
  <dc:creator>Lowe, Emily (Talk Community Lead)</dc:creator>
  <cp:keywords>template;Accessibility</cp:keywords>
  <dc:description/>
  <cp:lastModifiedBy>Lonergan, Victoria</cp:lastModifiedBy>
  <cp:revision>3</cp:revision>
  <cp:lastPrinted>2001-11-28T15:12:00Z</cp:lastPrinted>
  <dcterms:created xsi:type="dcterms:W3CDTF">2024-11-21T14:49:00Z</dcterms:created>
  <dcterms:modified xsi:type="dcterms:W3CDTF">2024-11-21T15:47:00Z</dcterms:modified>
</cp:coreProperties>
</file>